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A1" w:rsidRDefault="004F51A1" w:rsidP="004F51A1">
      <w:pPr>
        <w:tabs>
          <w:tab w:val="left" w:leader="dot" w:pos="360"/>
          <w:tab w:val="left" w:pos="2280"/>
          <w:tab w:val="left" w:pos="3360"/>
          <w:tab w:val="left" w:pos="6048"/>
          <w:tab w:val="left" w:pos="6480"/>
          <w:tab w:val="left" w:pos="7200"/>
          <w:tab w:val="left" w:pos="7920"/>
          <w:tab w:val="left" w:pos="8910"/>
          <w:tab w:val="left" w:pos="9360"/>
        </w:tabs>
        <w:suppressAutoHyphens/>
        <w:ind w:left="360"/>
        <w:jc w:val="center"/>
        <w:rPr>
          <w:rFonts w:ascii="Times New Roman" w:hAnsi="Times New Roman"/>
          <w:b/>
          <w:spacing w:val="-3"/>
          <w:sz w:val="20"/>
        </w:rPr>
      </w:pPr>
    </w:p>
    <w:p w:rsidR="004F51A1" w:rsidRDefault="004F51A1" w:rsidP="004F51A1">
      <w:pPr>
        <w:tabs>
          <w:tab w:val="left" w:leader="dot" w:pos="360"/>
          <w:tab w:val="left" w:pos="2280"/>
          <w:tab w:val="left" w:pos="3360"/>
          <w:tab w:val="left" w:pos="6048"/>
          <w:tab w:val="left" w:pos="6480"/>
          <w:tab w:val="left" w:pos="7200"/>
          <w:tab w:val="left" w:pos="7920"/>
          <w:tab w:val="left" w:pos="8910"/>
          <w:tab w:val="left" w:pos="9360"/>
        </w:tabs>
        <w:suppressAutoHyphens/>
        <w:ind w:left="360"/>
        <w:jc w:val="center"/>
        <w:rPr>
          <w:rFonts w:ascii="Times New Roman" w:hAnsi="Times New Roman"/>
          <w:b/>
          <w:spacing w:val="-3"/>
          <w:sz w:val="20"/>
        </w:rPr>
      </w:pPr>
    </w:p>
    <w:p w:rsidR="000B4211" w:rsidRDefault="000B4211" w:rsidP="000B4211">
      <w:pPr>
        <w:suppressAutoHyphens/>
        <w:jc w:val="center"/>
        <w:outlineLvl w:val="0"/>
        <w:rPr>
          <w:rFonts w:ascii="Times New Roman" w:hAnsi="Times New Roman"/>
          <w:spacing w:val="-3"/>
          <w:sz w:val="20"/>
        </w:rPr>
      </w:pPr>
    </w:p>
    <w:p w:rsidR="000B4211" w:rsidRPr="00927151" w:rsidRDefault="000B4211" w:rsidP="000B4211">
      <w:pPr>
        <w:suppressAutoHyphens/>
        <w:jc w:val="center"/>
        <w:outlineLvl w:val="0"/>
        <w:rPr>
          <w:b/>
        </w:rPr>
      </w:pPr>
      <w:r w:rsidRPr="00927151">
        <w:rPr>
          <w:rFonts w:ascii="Times New Roman" w:hAnsi="Times New Roman"/>
          <w:b/>
          <w:spacing w:val="-3"/>
          <w:sz w:val="20"/>
        </w:rPr>
        <w:t>TECHNICAL SPECIFICATION</w:t>
      </w:r>
      <w:r w:rsidR="00724CBA">
        <w:rPr>
          <w:rFonts w:ascii="Times New Roman" w:hAnsi="Times New Roman"/>
          <w:b/>
          <w:spacing w:val="-3"/>
          <w:sz w:val="20"/>
        </w:rPr>
        <w:t>S</w:t>
      </w:r>
    </w:p>
    <w:p w:rsidR="000B4211" w:rsidRDefault="000B4211" w:rsidP="000B4211">
      <w:pPr>
        <w:tabs>
          <w:tab w:val="left" w:pos="4700"/>
        </w:tabs>
      </w:pPr>
    </w:p>
    <w:p w:rsidR="000B4211" w:rsidRPr="009103DA" w:rsidRDefault="000B4211" w:rsidP="000B4211">
      <w:pPr>
        <w:rPr>
          <w:rFonts w:ascii="Times New Roman" w:hAnsi="Times New Roman"/>
          <w:b/>
          <w:sz w:val="20"/>
        </w:rPr>
      </w:pPr>
      <w:r w:rsidRPr="009103DA">
        <w:rPr>
          <w:rFonts w:ascii="Times New Roman" w:hAnsi="Times New Roman"/>
          <w:b/>
          <w:sz w:val="20"/>
        </w:rPr>
        <w:t>PROJECT DESCRIPTION</w:t>
      </w:r>
    </w:p>
    <w:p w:rsidR="000B4211" w:rsidRPr="009103DA" w:rsidRDefault="000B4211" w:rsidP="000B4211">
      <w:pPr>
        <w:rPr>
          <w:rFonts w:ascii="Times New Roman" w:hAnsi="Times New Roman"/>
          <w:sz w:val="20"/>
        </w:rPr>
      </w:pPr>
    </w:p>
    <w:p w:rsidR="000B4211" w:rsidRPr="00455C75" w:rsidRDefault="000B4211" w:rsidP="00D8529F">
      <w:pPr>
        <w:tabs>
          <w:tab w:val="left" w:pos="2160"/>
        </w:tabs>
        <w:ind w:left="3600" w:hanging="3600"/>
        <w:rPr>
          <w:rFonts w:ascii="Times New Roman" w:hAnsi="Times New Roman"/>
          <w:sz w:val="20"/>
        </w:rPr>
      </w:pPr>
      <w:r w:rsidRPr="00455C75">
        <w:rPr>
          <w:rFonts w:ascii="Times New Roman" w:hAnsi="Times New Roman"/>
          <w:sz w:val="20"/>
        </w:rPr>
        <w:t>Project Owner:</w:t>
      </w:r>
      <w:r w:rsidR="00455C75">
        <w:rPr>
          <w:rFonts w:ascii="Times New Roman" w:hAnsi="Times New Roman"/>
          <w:sz w:val="20"/>
        </w:rPr>
        <w:tab/>
      </w:r>
      <w:r w:rsidR="0062773B" w:rsidRPr="0062773B">
        <w:rPr>
          <w:rFonts w:ascii="Times New Roman" w:hAnsi="Times New Roman"/>
          <w:b/>
          <w:sz w:val="20"/>
        </w:rPr>
        <w:t>KANSAS CITY AREA TRANSPORTATION AUTHORITY</w:t>
      </w:r>
    </w:p>
    <w:p w:rsidR="000B4211" w:rsidRPr="00904712" w:rsidRDefault="000B4211" w:rsidP="00D8529F">
      <w:pPr>
        <w:rPr>
          <w:rFonts w:ascii="Times New Roman" w:hAnsi="Times New Roman"/>
          <w:sz w:val="20"/>
        </w:rPr>
      </w:pPr>
    </w:p>
    <w:p w:rsidR="0062773B" w:rsidRDefault="000B4211" w:rsidP="00D8529F">
      <w:pPr>
        <w:tabs>
          <w:tab w:val="left" w:pos="-720"/>
          <w:tab w:val="left" w:pos="2160"/>
          <w:tab w:val="left" w:pos="3600"/>
        </w:tabs>
        <w:suppressAutoHyphens/>
        <w:rPr>
          <w:rFonts w:ascii="Times New Roman" w:hAnsi="Times New Roman"/>
          <w:b/>
          <w:spacing w:val="-3"/>
          <w:sz w:val="20"/>
        </w:rPr>
      </w:pPr>
      <w:r w:rsidRPr="00904712">
        <w:rPr>
          <w:rFonts w:ascii="Times New Roman" w:hAnsi="Times New Roman"/>
          <w:sz w:val="20"/>
        </w:rPr>
        <w:t>Project Title:</w:t>
      </w:r>
      <w:r w:rsidRPr="00904712">
        <w:rPr>
          <w:rFonts w:ascii="Times New Roman" w:hAnsi="Times New Roman"/>
          <w:sz w:val="20"/>
        </w:rPr>
        <w:tab/>
      </w:r>
      <w:r w:rsidR="006F3A68">
        <w:rPr>
          <w:rFonts w:ascii="Times New Roman" w:hAnsi="Times New Roman"/>
          <w:b/>
          <w:sz w:val="20"/>
        </w:rPr>
        <w:t xml:space="preserve">CNG FUELING STATION AREA </w:t>
      </w:r>
      <w:r w:rsidR="00C22817">
        <w:rPr>
          <w:rFonts w:ascii="Times New Roman" w:hAnsi="Times New Roman"/>
          <w:b/>
          <w:sz w:val="20"/>
        </w:rPr>
        <w:t>REPAIRS</w:t>
      </w:r>
    </w:p>
    <w:p w:rsidR="004375E8" w:rsidRDefault="00213438" w:rsidP="00213438">
      <w:pPr>
        <w:tabs>
          <w:tab w:val="left" w:pos="-720"/>
          <w:tab w:val="left" w:pos="2160"/>
          <w:tab w:val="left" w:pos="3600"/>
        </w:tabs>
        <w:suppressAutoHyphens/>
        <w:rPr>
          <w:rFonts w:ascii="Times New Roman" w:hAnsi="Times New Roman"/>
          <w:b/>
          <w:spacing w:val="-3"/>
          <w:sz w:val="20"/>
        </w:rPr>
      </w:pPr>
      <w:r>
        <w:rPr>
          <w:rFonts w:ascii="Times New Roman" w:hAnsi="Times New Roman"/>
          <w:b/>
          <w:spacing w:val="-3"/>
          <w:sz w:val="20"/>
        </w:rPr>
        <w:tab/>
      </w:r>
      <w:r w:rsidR="001D7B8A">
        <w:rPr>
          <w:rFonts w:ascii="Times New Roman" w:hAnsi="Times New Roman"/>
          <w:b/>
          <w:spacing w:val="-3"/>
          <w:sz w:val="20"/>
        </w:rPr>
        <w:t>Kansas City</w:t>
      </w:r>
      <w:r w:rsidR="009C029F">
        <w:rPr>
          <w:rFonts w:ascii="Times New Roman" w:hAnsi="Times New Roman"/>
          <w:b/>
          <w:spacing w:val="-3"/>
          <w:sz w:val="20"/>
        </w:rPr>
        <w:t>, Missouri</w:t>
      </w:r>
    </w:p>
    <w:p w:rsidR="000B4211" w:rsidRPr="009103DA" w:rsidRDefault="000B4211" w:rsidP="000B4211">
      <w:pPr>
        <w:rPr>
          <w:rFonts w:ascii="Times New Roman" w:hAnsi="Times New Roman"/>
          <w:sz w:val="20"/>
        </w:rPr>
      </w:pPr>
    </w:p>
    <w:p w:rsidR="000B4211" w:rsidRPr="009103DA" w:rsidRDefault="000B4211" w:rsidP="000B4211">
      <w:pPr>
        <w:rPr>
          <w:rFonts w:ascii="Times New Roman" w:hAnsi="Times New Roman"/>
          <w:sz w:val="20"/>
        </w:rPr>
      </w:pPr>
    </w:p>
    <w:p w:rsidR="000B4211" w:rsidRPr="00807C0E" w:rsidRDefault="000B4211" w:rsidP="000B4211">
      <w:pPr>
        <w:rPr>
          <w:rFonts w:ascii="Times New Roman" w:hAnsi="Times New Roman"/>
          <w:b/>
          <w:sz w:val="20"/>
        </w:rPr>
      </w:pPr>
      <w:r w:rsidRPr="00807C0E">
        <w:rPr>
          <w:rFonts w:ascii="Times New Roman" w:hAnsi="Times New Roman"/>
          <w:b/>
          <w:sz w:val="20"/>
        </w:rPr>
        <w:t>PROJECT DESCRIPTION:</w:t>
      </w:r>
    </w:p>
    <w:p w:rsidR="000B4211" w:rsidRPr="009103DA" w:rsidRDefault="000B4211" w:rsidP="000B4211">
      <w:pPr>
        <w:rPr>
          <w:rFonts w:ascii="Times New Roman" w:hAnsi="Times New Roman"/>
          <w:sz w:val="20"/>
        </w:rPr>
      </w:pPr>
    </w:p>
    <w:p w:rsidR="00FB3DEE" w:rsidRDefault="009C029F" w:rsidP="000B4211">
      <w:pPr>
        <w:rPr>
          <w:rFonts w:ascii="Times New Roman" w:hAnsi="Times New Roman"/>
          <w:sz w:val="20"/>
        </w:rPr>
      </w:pPr>
      <w:r>
        <w:rPr>
          <w:rFonts w:ascii="Times New Roman" w:hAnsi="Times New Roman"/>
          <w:sz w:val="20"/>
        </w:rPr>
        <w:t>The proposed projects generally include:</w:t>
      </w:r>
    </w:p>
    <w:p w:rsidR="00FB3DEE" w:rsidRDefault="00FB3DEE" w:rsidP="000B4211">
      <w:pPr>
        <w:rPr>
          <w:rFonts w:ascii="Times New Roman" w:hAnsi="Times New Roman"/>
          <w:sz w:val="20"/>
        </w:rPr>
      </w:pPr>
    </w:p>
    <w:p w:rsidR="009C029F" w:rsidRPr="00D8529F" w:rsidRDefault="006F3A68" w:rsidP="00C70DDB">
      <w:pPr>
        <w:ind w:left="720" w:right="720"/>
        <w:rPr>
          <w:rFonts w:ascii="Times New Roman" w:hAnsi="Times New Roman"/>
          <w:sz w:val="20"/>
          <w:u w:val="single"/>
        </w:rPr>
      </w:pPr>
      <w:r>
        <w:rPr>
          <w:rFonts w:ascii="Times New Roman" w:hAnsi="Times New Roman"/>
          <w:sz w:val="20"/>
          <w:u w:val="single"/>
        </w:rPr>
        <w:t>CNG Fueling Station Area Preparation</w:t>
      </w:r>
    </w:p>
    <w:p w:rsidR="00FB3DEE" w:rsidRDefault="006F3A68" w:rsidP="00C70DDB">
      <w:pPr>
        <w:ind w:left="720" w:right="720"/>
        <w:rPr>
          <w:rFonts w:ascii="Times New Roman" w:hAnsi="Times New Roman"/>
          <w:sz w:val="20"/>
        </w:rPr>
      </w:pPr>
      <w:r>
        <w:rPr>
          <w:rFonts w:ascii="Times New Roman" w:hAnsi="Times New Roman"/>
          <w:sz w:val="20"/>
        </w:rPr>
        <w:t>Mill 1-1/2” from designated concrete pavement area</w:t>
      </w:r>
      <w:r w:rsidR="00C22817">
        <w:rPr>
          <w:rFonts w:ascii="Times New Roman" w:hAnsi="Times New Roman"/>
          <w:sz w:val="20"/>
        </w:rPr>
        <w:t xml:space="preserve"> and place approximately 1,150 square yards of 1-1/2” asphalt pavement overlay.  Work also includes placement of approximately 620 square yards of sod.</w:t>
      </w:r>
    </w:p>
    <w:p w:rsidR="009C029F" w:rsidRDefault="009C029F" w:rsidP="000B4211">
      <w:pPr>
        <w:rPr>
          <w:rFonts w:ascii="Times New Roman" w:hAnsi="Times New Roman"/>
          <w:sz w:val="20"/>
        </w:rPr>
      </w:pPr>
    </w:p>
    <w:p w:rsidR="000B4211" w:rsidRPr="00E44911" w:rsidRDefault="000B4211" w:rsidP="000B4211">
      <w:pPr>
        <w:rPr>
          <w:rFonts w:ascii="Times New Roman" w:hAnsi="Times New Roman"/>
          <w:sz w:val="20"/>
        </w:rPr>
      </w:pPr>
      <w:r w:rsidRPr="00E44911">
        <w:rPr>
          <w:rFonts w:ascii="Times New Roman" w:hAnsi="Times New Roman"/>
          <w:sz w:val="20"/>
        </w:rPr>
        <w:t>All work shall conform to</w:t>
      </w:r>
      <w:r w:rsidR="008C6F89">
        <w:rPr>
          <w:rFonts w:ascii="Times New Roman" w:hAnsi="Times New Roman"/>
          <w:sz w:val="20"/>
        </w:rPr>
        <w:t xml:space="preserve"> these specifications and </w:t>
      </w:r>
      <w:r w:rsidRPr="00E44911">
        <w:rPr>
          <w:rFonts w:ascii="Times New Roman" w:hAnsi="Times New Roman"/>
          <w:sz w:val="20"/>
        </w:rPr>
        <w:t xml:space="preserve">the specifications issued by the Kansas City Metropolitan Chapter of the American Public Works Association and such modifications as may be </w:t>
      </w:r>
      <w:r w:rsidR="0029160E">
        <w:rPr>
          <w:rFonts w:ascii="Times New Roman" w:hAnsi="Times New Roman"/>
          <w:sz w:val="20"/>
        </w:rPr>
        <w:t>required</w:t>
      </w:r>
      <w:r w:rsidRPr="00E44911">
        <w:rPr>
          <w:rFonts w:ascii="Times New Roman" w:hAnsi="Times New Roman"/>
          <w:sz w:val="20"/>
        </w:rPr>
        <w:t xml:space="preserve"> by the City.</w:t>
      </w:r>
      <w:r w:rsidR="008C6F89">
        <w:rPr>
          <w:rFonts w:ascii="Times New Roman" w:hAnsi="Times New Roman"/>
          <w:sz w:val="20"/>
        </w:rPr>
        <w:t xml:space="preserve">  In case of discrepancy, these specifications shall govern.</w:t>
      </w:r>
    </w:p>
    <w:p w:rsidR="000B4211" w:rsidRPr="00E44911" w:rsidRDefault="000B4211" w:rsidP="000B4211">
      <w:pPr>
        <w:rPr>
          <w:rFonts w:ascii="Times New Roman" w:hAnsi="Times New Roman"/>
          <w:sz w:val="20"/>
        </w:rPr>
      </w:pPr>
    </w:p>
    <w:p w:rsidR="000B4211" w:rsidRDefault="000B4211" w:rsidP="00C22817">
      <w:pPr>
        <w:tabs>
          <w:tab w:val="left" w:pos="-720"/>
          <w:tab w:val="left" w:pos="2160"/>
          <w:tab w:val="left" w:pos="2880"/>
          <w:tab w:val="left" w:pos="3600"/>
        </w:tabs>
        <w:suppressAutoHyphens/>
        <w:rPr>
          <w:rFonts w:ascii="Times New Roman" w:hAnsi="Times New Roman"/>
          <w:b/>
          <w:sz w:val="20"/>
        </w:rPr>
      </w:pPr>
      <w:r w:rsidRPr="00E44911">
        <w:rPr>
          <w:rFonts w:ascii="Times New Roman" w:hAnsi="Times New Roman"/>
          <w:sz w:val="20"/>
        </w:rPr>
        <w:t>This project will be known as:</w:t>
      </w:r>
      <w:r w:rsidR="00213438">
        <w:rPr>
          <w:rFonts w:ascii="Times New Roman" w:hAnsi="Times New Roman"/>
          <w:sz w:val="20"/>
        </w:rPr>
        <w:tab/>
      </w:r>
      <w:r w:rsidR="00C22817">
        <w:rPr>
          <w:rFonts w:ascii="Times New Roman" w:hAnsi="Times New Roman"/>
          <w:b/>
          <w:sz w:val="20"/>
        </w:rPr>
        <w:t>CNG FUELING STATION AREA REPAIRS</w:t>
      </w:r>
    </w:p>
    <w:p w:rsidR="00C22817" w:rsidRPr="009103DA" w:rsidRDefault="00C22817" w:rsidP="00C22817">
      <w:pPr>
        <w:tabs>
          <w:tab w:val="left" w:pos="-720"/>
          <w:tab w:val="left" w:pos="2160"/>
          <w:tab w:val="left" w:pos="2880"/>
          <w:tab w:val="left" w:pos="3600"/>
        </w:tabs>
        <w:suppressAutoHyphens/>
        <w:rPr>
          <w:rFonts w:ascii="Times New Roman" w:hAnsi="Times New Roman"/>
          <w:b/>
          <w:sz w:val="20"/>
        </w:rPr>
      </w:pPr>
    </w:p>
    <w:p w:rsidR="000B4211" w:rsidRPr="009103DA" w:rsidRDefault="000B4211" w:rsidP="000B4211">
      <w:pPr>
        <w:rPr>
          <w:rFonts w:ascii="Times New Roman" w:hAnsi="Times New Roman"/>
          <w:sz w:val="20"/>
        </w:rPr>
      </w:pPr>
      <w:r w:rsidRPr="009103DA">
        <w:rPr>
          <w:rFonts w:ascii="Times New Roman" w:hAnsi="Times New Roman"/>
          <w:sz w:val="20"/>
        </w:rPr>
        <w:t>The successful bidder shall furnish all necessary labor, materials, equipment, supplies, tool</w:t>
      </w:r>
      <w:r w:rsidR="0040327C">
        <w:rPr>
          <w:rFonts w:ascii="Times New Roman" w:hAnsi="Times New Roman"/>
          <w:sz w:val="20"/>
        </w:rPr>
        <w:t>s</w:t>
      </w:r>
      <w:r w:rsidRPr="009103DA">
        <w:rPr>
          <w:rFonts w:ascii="Times New Roman" w:hAnsi="Times New Roman"/>
          <w:sz w:val="20"/>
        </w:rPr>
        <w:t xml:space="preserve"> and supervision to accomplish the work called for in the contract in accordance with the plans and documents herein.</w:t>
      </w:r>
    </w:p>
    <w:p w:rsidR="000B4211" w:rsidRPr="009103DA" w:rsidRDefault="000B4211" w:rsidP="000B4211">
      <w:pPr>
        <w:rPr>
          <w:rFonts w:ascii="Times New Roman" w:hAnsi="Times New Roman"/>
          <w:sz w:val="20"/>
        </w:rPr>
      </w:pPr>
    </w:p>
    <w:p w:rsidR="000B4211" w:rsidRPr="009103DA" w:rsidRDefault="000B4211" w:rsidP="000B4211">
      <w:pPr>
        <w:pStyle w:val="spec3"/>
        <w:numPr>
          <w:ilvl w:val="0"/>
          <w:numId w:val="0"/>
        </w:numPr>
        <w:jc w:val="both"/>
        <w:rPr>
          <w:sz w:val="20"/>
        </w:rPr>
      </w:pPr>
      <w:r w:rsidRPr="009103DA">
        <w:rPr>
          <w:sz w:val="20"/>
        </w:rPr>
        <w:t>The project shall be accomplished under a single Unit Price Contract.  Required work is not necessarily limited to the unit price items listed in the bid form.  It is the intent of the drawings and specifications that the resulting improvements be fully completed</w:t>
      </w:r>
      <w:r w:rsidR="00897A7F">
        <w:rPr>
          <w:sz w:val="20"/>
        </w:rPr>
        <w:t xml:space="preserve">, </w:t>
      </w:r>
      <w:r w:rsidRPr="009103DA">
        <w:rPr>
          <w:sz w:val="20"/>
        </w:rPr>
        <w:t xml:space="preserve">functional </w:t>
      </w:r>
      <w:r w:rsidR="00897A7F">
        <w:rPr>
          <w:sz w:val="20"/>
        </w:rPr>
        <w:t xml:space="preserve">and </w:t>
      </w:r>
      <w:r w:rsidRPr="009103DA">
        <w:rPr>
          <w:sz w:val="20"/>
        </w:rPr>
        <w:t>ready for operation.  The cost of work not specifically identified by a bid form unit price shall be included in provided unit price items.</w:t>
      </w:r>
    </w:p>
    <w:p w:rsidR="000B4211" w:rsidRPr="009103DA" w:rsidRDefault="000B4211" w:rsidP="000B4211">
      <w:pPr>
        <w:pStyle w:val="spec3"/>
        <w:numPr>
          <w:ilvl w:val="0"/>
          <w:numId w:val="0"/>
        </w:numPr>
        <w:jc w:val="both"/>
        <w:rPr>
          <w:sz w:val="20"/>
        </w:rPr>
      </w:pPr>
    </w:p>
    <w:p w:rsidR="000B4211" w:rsidRPr="009103DA" w:rsidRDefault="000B4211" w:rsidP="000B4211">
      <w:pPr>
        <w:pStyle w:val="spec3"/>
        <w:numPr>
          <w:ilvl w:val="0"/>
          <w:numId w:val="0"/>
        </w:numPr>
        <w:jc w:val="both"/>
        <w:rPr>
          <w:sz w:val="20"/>
        </w:rPr>
      </w:pPr>
      <w:r w:rsidRPr="009103DA">
        <w:rPr>
          <w:sz w:val="20"/>
        </w:rPr>
        <w:t>KCATA reserves the right to add to or reduce the scope of work if it determines it is in the best interest of the KCATA.  Scope change may be accomplished by addition/reduction of quantities or otherwise addition/elimination of work items in their entirety.  Contractor shall obtain approval from the KCATA prior to ordering of equipment and materials.</w:t>
      </w:r>
    </w:p>
    <w:p w:rsidR="000B4211" w:rsidRDefault="000B4211" w:rsidP="000B4211">
      <w:pPr>
        <w:pStyle w:val="spec3"/>
        <w:numPr>
          <w:ilvl w:val="0"/>
          <w:numId w:val="0"/>
        </w:numPr>
        <w:jc w:val="both"/>
        <w:rPr>
          <w:sz w:val="20"/>
        </w:rPr>
      </w:pPr>
    </w:p>
    <w:p w:rsidR="0021642B" w:rsidRDefault="0021642B">
      <w:pPr>
        <w:widowControl/>
        <w:spacing w:after="200" w:line="276" w:lineRule="auto"/>
        <w:rPr>
          <w:sz w:val="20"/>
        </w:rPr>
        <w:sectPr w:rsidR="0021642B" w:rsidSect="00827DA7">
          <w:headerReference w:type="default" r:id="rId9"/>
          <w:footerReference w:type="default" r:id="rId10"/>
          <w:endnotePr>
            <w:numFmt w:val="decimal"/>
          </w:endnotePr>
          <w:pgSz w:w="12240" w:h="15840"/>
          <w:pgMar w:top="1440" w:right="1440" w:bottom="864" w:left="1440" w:header="720" w:footer="576" w:gutter="0"/>
          <w:cols w:space="720"/>
          <w:noEndnote/>
        </w:sectPr>
      </w:pPr>
    </w:p>
    <w:p w:rsidR="00611383" w:rsidRDefault="00611383">
      <w:pPr>
        <w:widowControl/>
        <w:spacing w:after="200" w:line="276" w:lineRule="auto"/>
        <w:rPr>
          <w:rFonts w:ascii="Times New Roman" w:hAnsi="Times New Roman"/>
          <w:snapToGrid w:val="0"/>
          <w:sz w:val="20"/>
        </w:rPr>
      </w:pPr>
    </w:p>
    <w:p w:rsidR="00611383" w:rsidRDefault="00EB3DF5" w:rsidP="00611383">
      <w:pPr>
        <w:rPr>
          <w:rFonts w:ascii="Times New Roman" w:hAnsi="Times New Roman"/>
          <w:b/>
          <w:sz w:val="20"/>
        </w:rPr>
      </w:pPr>
      <w:r w:rsidRPr="00611383">
        <w:rPr>
          <w:rFonts w:ascii="Times New Roman" w:hAnsi="Times New Roman"/>
          <w:b/>
          <w:sz w:val="20"/>
        </w:rPr>
        <w:t>2.1</w:t>
      </w:r>
      <w:r w:rsidRPr="00611383">
        <w:rPr>
          <w:rFonts w:ascii="Times New Roman" w:hAnsi="Times New Roman"/>
          <w:b/>
          <w:sz w:val="20"/>
        </w:rPr>
        <w:tab/>
      </w:r>
      <w:r w:rsidR="00611383" w:rsidRPr="00611383">
        <w:rPr>
          <w:rFonts w:ascii="Times New Roman" w:hAnsi="Times New Roman"/>
          <w:b/>
          <w:sz w:val="20"/>
        </w:rPr>
        <w:t>PROJECT SPECIAL PROVISIONS</w:t>
      </w:r>
    </w:p>
    <w:p w:rsidR="00B65646" w:rsidRDefault="00B65646" w:rsidP="00B65646">
      <w:pPr>
        <w:pStyle w:val="spec2"/>
        <w:numPr>
          <w:ilvl w:val="0"/>
          <w:numId w:val="0"/>
        </w:numPr>
        <w:rPr>
          <w:sz w:val="20"/>
        </w:rPr>
      </w:pPr>
    </w:p>
    <w:p w:rsidR="00B65646" w:rsidRPr="00E435AB" w:rsidRDefault="00B65646" w:rsidP="00A42661">
      <w:pPr>
        <w:pStyle w:val="spec2"/>
        <w:numPr>
          <w:ilvl w:val="0"/>
          <w:numId w:val="21"/>
        </w:numPr>
        <w:rPr>
          <w:sz w:val="20"/>
        </w:rPr>
      </w:pPr>
      <w:r w:rsidRPr="00E435AB">
        <w:rPr>
          <w:sz w:val="20"/>
        </w:rPr>
        <w:t>SUMMARY</w:t>
      </w:r>
    </w:p>
    <w:p w:rsidR="00B65646" w:rsidRPr="00E435AB" w:rsidRDefault="00B65646" w:rsidP="00B65646">
      <w:pPr>
        <w:tabs>
          <w:tab w:val="left" w:pos="-1440"/>
        </w:tabs>
        <w:ind w:left="1980"/>
        <w:jc w:val="both"/>
        <w:rPr>
          <w:rFonts w:ascii="Times New Roman" w:hAnsi="Times New Roman"/>
          <w:sz w:val="20"/>
        </w:rPr>
      </w:pPr>
    </w:p>
    <w:p w:rsidR="00B65646" w:rsidRPr="00611383" w:rsidRDefault="00B65646" w:rsidP="00B65646">
      <w:pPr>
        <w:pStyle w:val="spec3"/>
        <w:numPr>
          <w:ilvl w:val="0"/>
          <w:numId w:val="0"/>
        </w:numPr>
        <w:ind w:left="900"/>
        <w:jc w:val="both"/>
        <w:rPr>
          <w:sz w:val="20"/>
        </w:rPr>
      </w:pPr>
      <w:r w:rsidRPr="00611383">
        <w:rPr>
          <w:sz w:val="20"/>
        </w:rPr>
        <w:t xml:space="preserve">This Section is included for the purpose of summarizing the work, establishing a working relationship, and </w:t>
      </w:r>
      <w:r>
        <w:rPr>
          <w:sz w:val="20"/>
        </w:rPr>
        <w:t>d</w:t>
      </w:r>
      <w:r w:rsidRPr="00611383">
        <w:rPr>
          <w:sz w:val="20"/>
        </w:rPr>
        <w:t xml:space="preserve">etail </w:t>
      </w:r>
      <w:r>
        <w:rPr>
          <w:sz w:val="20"/>
        </w:rPr>
        <w:t xml:space="preserve">general and </w:t>
      </w:r>
      <w:r w:rsidRPr="00611383">
        <w:rPr>
          <w:sz w:val="20"/>
        </w:rPr>
        <w:t xml:space="preserve">special </w:t>
      </w:r>
      <w:r>
        <w:rPr>
          <w:sz w:val="20"/>
        </w:rPr>
        <w:t xml:space="preserve">work or </w:t>
      </w:r>
      <w:r w:rsidRPr="00611383">
        <w:rPr>
          <w:sz w:val="20"/>
        </w:rPr>
        <w:t xml:space="preserve">programs which may be </w:t>
      </w:r>
      <w:r>
        <w:rPr>
          <w:sz w:val="20"/>
        </w:rPr>
        <w:t>required</w:t>
      </w:r>
      <w:r w:rsidRPr="00611383">
        <w:rPr>
          <w:sz w:val="20"/>
        </w:rPr>
        <w:t>.  Some of the specifications or statements in this section may also be addressed elsewhere in the Project Manual.  Any interpretation of conflicting statements will be adjudicated by the Project Manager.</w:t>
      </w:r>
    </w:p>
    <w:p w:rsidR="00B65646" w:rsidRPr="00611383" w:rsidRDefault="00B65646" w:rsidP="00B65646">
      <w:pPr>
        <w:pStyle w:val="spec4"/>
        <w:numPr>
          <w:ilvl w:val="0"/>
          <w:numId w:val="0"/>
        </w:numPr>
        <w:tabs>
          <w:tab w:val="num" w:pos="900"/>
        </w:tabs>
        <w:ind w:left="900"/>
        <w:rPr>
          <w:sz w:val="20"/>
        </w:rPr>
      </w:pPr>
    </w:p>
    <w:p w:rsidR="00B65646" w:rsidRDefault="00B65646" w:rsidP="00B65646">
      <w:pPr>
        <w:pStyle w:val="spec4"/>
        <w:numPr>
          <w:ilvl w:val="0"/>
          <w:numId w:val="0"/>
        </w:numPr>
        <w:tabs>
          <w:tab w:val="num" w:pos="900"/>
        </w:tabs>
        <w:ind w:left="900"/>
        <w:rPr>
          <w:sz w:val="20"/>
        </w:rPr>
      </w:pPr>
      <w:r>
        <w:rPr>
          <w:sz w:val="20"/>
        </w:rPr>
        <w:t>B</w:t>
      </w:r>
      <w:r w:rsidRPr="00611383">
        <w:rPr>
          <w:sz w:val="20"/>
        </w:rPr>
        <w:t>id</w:t>
      </w:r>
      <w:r>
        <w:rPr>
          <w:sz w:val="20"/>
        </w:rPr>
        <w:t>s</w:t>
      </w:r>
      <w:r w:rsidRPr="00611383">
        <w:rPr>
          <w:sz w:val="20"/>
        </w:rPr>
        <w:t xml:space="preserve"> </w:t>
      </w:r>
      <w:r>
        <w:rPr>
          <w:sz w:val="20"/>
        </w:rPr>
        <w:t xml:space="preserve">must </w:t>
      </w:r>
      <w:r w:rsidRPr="00611383">
        <w:rPr>
          <w:sz w:val="20"/>
        </w:rPr>
        <w:t xml:space="preserve">be submitted on the </w:t>
      </w:r>
      <w:r>
        <w:rPr>
          <w:sz w:val="20"/>
        </w:rPr>
        <w:t>Proposal or Bid F</w:t>
      </w:r>
      <w:r w:rsidRPr="00611383">
        <w:rPr>
          <w:sz w:val="20"/>
        </w:rPr>
        <w:t xml:space="preserve">orm provided.  Each line item shall be bid </w:t>
      </w:r>
      <w:r>
        <w:rPr>
          <w:sz w:val="20"/>
        </w:rPr>
        <w:t>using the listed units and quantities.</w:t>
      </w:r>
      <w:r w:rsidRPr="00611383">
        <w:rPr>
          <w:sz w:val="20"/>
        </w:rPr>
        <w:t xml:space="preserve">  It is intended the cost of all work</w:t>
      </w:r>
      <w:r>
        <w:rPr>
          <w:sz w:val="20"/>
        </w:rPr>
        <w:t>,</w:t>
      </w:r>
      <w:r w:rsidRPr="00611383">
        <w:rPr>
          <w:sz w:val="20"/>
        </w:rPr>
        <w:t xml:space="preserve"> required to complete the entire project</w:t>
      </w:r>
      <w:r>
        <w:rPr>
          <w:sz w:val="20"/>
        </w:rPr>
        <w:t>,</w:t>
      </w:r>
      <w:r w:rsidRPr="00611383">
        <w:rPr>
          <w:sz w:val="20"/>
        </w:rPr>
        <w:t xml:space="preserve"> be included in the </w:t>
      </w:r>
      <w:r>
        <w:rPr>
          <w:sz w:val="20"/>
        </w:rPr>
        <w:t xml:space="preserve">Proposal </w:t>
      </w:r>
      <w:r w:rsidRPr="00611383">
        <w:rPr>
          <w:sz w:val="20"/>
        </w:rPr>
        <w:t xml:space="preserve">form.  All required work not provided a specific </w:t>
      </w:r>
      <w:r>
        <w:rPr>
          <w:sz w:val="20"/>
        </w:rPr>
        <w:t xml:space="preserve">bid </w:t>
      </w:r>
      <w:r w:rsidRPr="00611383">
        <w:rPr>
          <w:sz w:val="20"/>
        </w:rPr>
        <w:t>item shall be included in other bid items.</w:t>
      </w:r>
    </w:p>
    <w:p w:rsidR="00301371" w:rsidRDefault="00301371" w:rsidP="00B65646">
      <w:pPr>
        <w:pStyle w:val="spec4"/>
        <w:numPr>
          <w:ilvl w:val="0"/>
          <w:numId w:val="0"/>
        </w:numPr>
        <w:tabs>
          <w:tab w:val="num" w:pos="900"/>
        </w:tabs>
        <w:ind w:left="900"/>
        <w:rPr>
          <w:sz w:val="20"/>
        </w:rPr>
      </w:pPr>
    </w:p>
    <w:p w:rsidR="00B65646" w:rsidRPr="00611383" w:rsidRDefault="00301371" w:rsidP="00301371">
      <w:pPr>
        <w:ind w:left="900"/>
        <w:rPr>
          <w:rFonts w:ascii="Times New Roman" w:hAnsi="Times New Roman"/>
          <w:b/>
          <w:sz w:val="20"/>
        </w:rPr>
      </w:pPr>
      <w:r>
        <w:rPr>
          <w:rFonts w:ascii="Times New Roman" w:hAnsi="Times New Roman"/>
          <w:b/>
          <w:sz w:val="20"/>
        </w:rPr>
        <w:t xml:space="preserve">THIS PROJECT MUST </w:t>
      </w:r>
      <w:r w:rsidR="000A0CD9">
        <w:rPr>
          <w:rFonts w:ascii="Times New Roman" w:hAnsi="Times New Roman"/>
          <w:b/>
          <w:sz w:val="20"/>
        </w:rPr>
        <w:t>B</w:t>
      </w:r>
      <w:r>
        <w:rPr>
          <w:rFonts w:ascii="Times New Roman" w:hAnsi="Times New Roman"/>
          <w:b/>
          <w:sz w:val="20"/>
        </w:rPr>
        <w:t>E COMPLETED IN ACCORDANCE WITH THE FEDERAL DAVIS-BACON ACT.  ALL FIELD WORK MUST MEET CURRENT PREVAILING WAGE REQUIREMENTS.</w:t>
      </w:r>
    </w:p>
    <w:p w:rsidR="00884917" w:rsidRPr="00884917" w:rsidRDefault="00951F59" w:rsidP="00A42661">
      <w:pPr>
        <w:pStyle w:val="ART"/>
        <w:numPr>
          <w:ilvl w:val="0"/>
          <w:numId w:val="21"/>
        </w:numPr>
        <w:rPr>
          <w:sz w:val="20"/>
        </w:rPr>
      </w:pPr>
      <w:r w:rsidRPr="00E435AB">
        <w:rPr>
          <w:sz w:val="20"/>
        </w:rPr>
        <w:t>STANDARD SPECIFICATIONS</w:t>
      </w:r>
      <w:r>
        <w:rPr>
          <w:sz w:val="20"/>
        </w:rPr>
        <w:t xml:space="preserve"> &amp; DRAWINGS</w:t>
      </w:r>
    </w:p>
    <w:p w:rsidR="00E435AB" w:rsidRPr="00E435AB" w:rsidRDefault="00E435AB" w:rsidP="0083415D">
      <w:pPr>
        <w:pStyle w:val="PR1"/>
        <w:numPr>
          <w:ilvl w:val="5"/>
          <w:numId w:val="15"/>
        </w:numPr>
        <w:rPr>
          <w:sz w:val="20"/>
        </w:rPr>
      </w:pPr>
      <w:r w:rsidRPr="00E435AB">
        <w:rPr>
          <w:sz w:val="20"/>
        </w:rPr>
        <w:t xml:space="preserve">The following standard specifications are hereby made part of these technical specifications by reference.  All referenced specifications can be viewed, downloaded and/or ordered through the Kansas City Chapter of the American Public Works Association web site located at </w:t>
      </w:r>
      <w:r w:rsidR="0083415D" w:rsidRPr="0083415D">
        <w:rPr>
          <w:b/>
          <w:sz w:val="20"/>
        </w:rPr>
        <w:t>kcmetro.apw</w:t>
      </w:r>
      <w:r w:rsidR="0083415D">
        <w:rPr>
          <w:b/>
          <w:sz w:val="20"/>
        </w:rPr>
        <w:t>a.net</w:t>
      </w:r>
      <w:r w:rsidRPr="00E435AB">
        <w:rPr>
          <w:sz w:val="20"/>
        </w:rPr>
        <w:t>.  Copies of the referenced specifications can also be made available to any prospective bidder upon request through the KCATA.</w:t>
      </w:r>
    </w:p>
    <w:p w:rsidR="00E435AB" w:rsidRPr="00E435AB" w:rsidRDefault="00E435AB" w:rsidP="0099399A">
      <w:pPr>
        <w:pStyle w:val="PR1"/>
        <w:numPr>
          <w:ilvl w:val="5"/>
          <w:numId w:val="15"/>
        </w:numPr>
        <w:tabs>
          <w:tab w:val="clear" w:pos="864"/>
          <w:tab w:val="left" w:pos="900"/>
          <w:tab w:val="left" w:pos="1440"/>
        </w:tabs>
        <w:rPr>
          <w:sz w:val="20"/>
        </w:rPr>
      </w:pPr>
      <w:r w:rsidRPr="00951F59">
        <w:rPr>
          <w:b/>
          <w:sz w:val="20"/>
        </w:rPr>
        <w:t xml:space="preserve">The Standard Technical Specifications for this Project shall be the following sections of the </w:t>
      </w:r>
      <w:r w:rsidRPr="00951F59">
        <w:rPr>
          <w:b/>
          <w:i/>
          <w:sz w:val="20"/>
        </w:rPr>
        <w:t>DIVISION II</w:t>
      </w:r>
      <w:r w:rsidRPr="00E435AB">
        <w:rPr>
          <w:i/>
          <w:sz w:val="20"/>
        </w:rPr>
        <w:t xml:space="preserve"> CONSTRUCTION AND MATERIAL SPECIFICATIONS </w:t>
      </w:r>
      <w:r w:rsidRPr="00E435AB">
        <w:rPr>
          <w:sz w:val="20"/>
        </w:rPr>
        <w:t xml:space="preserve">as printed in the latest version of the Kansas City Metropolitan Chapter of the American Public Works Association’s </w:t>
      </w:r>
      <w:r w:rsidRPr="00E435AB">
        <w:rPr>
          <w:i/>
          <w:sz w:val="20"/>
        </w:rPr>
        <w:t xml:space="preserve">STANDARD SPECIFICATIONS AND DESIGN CRITERIA </w:t>
      </w:r>
      <w:r w:rsidRPr="00E435AB">
        <w:rPr>
          <w:sz w:val="20"/>
        </w:rPr>
        <w:t>unless otherwise indicated on the plans.</w:t>
      </w:r>
    </w:p>
    <w:p w:rsidR="00E435AB" w:rsidRPr="00E435AB" w:rsidRDefault="00E435AB" w:rsidP="0099399A">
      <w:pPr>
        <w:pStyle w:val="CMT"/>
        <w:tabs>
          <w:tab w:val="left" w:pos="1440"/>
        </w:tabs>
        <w:ind w:left="972" w:hanging="540"/>
        <w:rPr>
          <w:sz w:val="20"/>
        </w:rPr>
      </w:pPr>
      <w:r w:rsidRPr="00E435AB">
        <w:rPr>
          <w:sz w:val="20"/>
        </w:rPr>
        <w:t>Adjust list below to suit Project.</w:t>
      </w:r>
    </w:p>
    <w:p w:rsidR="00E435AB" w:rsidRPr="00E435AB" w:rsidRDefault="00E435AB" w:rsidP="0099399A">
      <w:pPr>
        <w:tabs>
          <w:tab w:val="left" w:pos="1440"/>
        </w:tabs>
        <w:ind w:left="972" w:hanging="540"/>
        <w:rPr>
          <w:rFonts w:ascii="Times New Roman" w:hAnsi="Times New Roman"/>
          <w:sz w:val="20"/>
        </w:rPr>
      </w:pPr>
    </w:p>
    <w:p w:rsidR="00D73BAF" w:rsidRDefault="00D73BAF" w:rsidP="0099399A">
      <w:pPr>
        <w:tabs>
          <w:tab w:val="left" w:pos="1440"/>
        </w:tabs>
        <w:ind w:left="972" w:hanging="540"/>
        <w:rPr>
          <w:rFonts w:ascii="Times New Roman" w:hAnsi="Times New Roman"/>
          <w:sz w:val="20"/>
        </w:rPr>
      </w:pPr>
      <w:r>
        <w:rPr>
          <w:rFonts w:ascii="Times New Roman" w:hAnsi="Times New Roman"/>
          <w:sz w:val="20"/>
        </w:rPr>
        <w:tab/>
        <w:t>Section 1100 – GENERAL CONDITIONS (if not included in contract)</w:t>
      </w:r>
    </w:p>
    <w:p w:rsidR="00E435AB" w:rsidRPr="00E435AB" w:rsidRDefault="00E435AB" w:rsidP="0099399A">
      <w:pPr>
        <w:tabs>
          <w:tab w:val="left" w:pos="1440"/>
        </w:tabs>
        <w:ind w:left="972" w:hanging="540"/>
        <w:rPr>
          <w:rFonts w:ascii="Times New Roman" w:hAnsi="Times New Roman"/>
          <w:sz w:val="20"/>
        </w:rPr>
      </w:pPr>
      <w:r w:rsidRPr="00E435AB">
        <w:rPr>
          <w:rFonts w:ascii="Times New Roman" w:hAnsi="Times New Roman"/>
          <w:sz w:val="20"/>
        </w:rPr>
        <w:tab/>
        <w:t>Section 2000 – GENERAL</w:t>
      </w:r>
    </w:p>
    <w:p w:rsidR="00E435AB" w:rsidRPr="00E435AB" w:rsidRDefault="00E435AB" w:rsidP="0099399A">
      <w:pPr>
        <w:tabs>
          <w:tab w:val="left" w:pos="1440"/>
        </w:tabs>
        <w:ind w:left="972" w:hanging="540"/>
        <w:rPr>
          <w:rFonts w:ascii="Times New Roman" w:hAnsi="Times New Roman"/>
          <w:sz w:val="20"/>
        </w:rPr>
      </w:pPr>
      <w:r w:rsidRPr="00E435AB">
        <w:rPr>
          <w:rFonts w:ascii="Times New Roman" w:hAnsi="Times New Roman"/>
          <w:sz w:val="20"/>
        </w:rPr>
        <w:tab/>
        <w:t>Section 2100 – GRADING AND SITE PREPARATION</w:t>
      </w:r>
    </w:p>
    <w:p w:rsidR="00E435AB" w:rsidRPr="00E435AB" w:rsidRDefault="00E435AB" w:rsidP="0099399A">
      <w:pPr>
        <w:tabs>
          <w:tab w:val="left" w:pos="1440"/>
        </w:tabs>
        <w:ind w:left="972" w:hanging="540"/>
        <w:rPr>
          <w:rFonts w:ascii="Times New Roman" w:hAnsi="Times New Roman"/>
          <w:sz w:val="20"/>
        </w:rPr>
      </w:pPr>
      <w:r w:rsidRPr="00E435AB">
        <w:rPr>
          <w:rFonts w:ascii="Times New Roman" w:hAnsi="Times New Roman"/>
          <w:sz w:val="20"/>
        </w:rPr>
        <w:tab/>
        <w:t>Section 2150 – EROSION AND SEDIMENT CONTROL</w:t>
      </w:r>
    </w:p>
    <w:p w:rsidR="00E435AB" w:rsidRPr="00E435AB" w:rsidRDefault="00E435AB" w:rsidP="0099399A">
      <w:pPr>
        <w:tabs>
          <w:tab w:val="left" w:pos="1440"/>
        </w:tabs>
        <w:ind w:left="972" w:hanging="540"/>
        <w:rPr>
          <w:rFonts w:ascii="Times New Roman" w:hAnsi="Times New Roman"/>
          <w:sz w:val="20"/>
        </w:rPr>
      </w:pPr>
      <w:r w:rsidRPr="00E435AB">
        <w:rPr>
          <w:rFonts w:ascii="Times New Roman" w:hAnsi="Times New Roman"/>
          <w:sz w:val="20"/>
        </w:rPr>
        <w:tab/>
        <w:t>Section 2200 – PAVING</w:t>
      </w:r>
    </w:p>
    <w:p w:rsidR="00E435AB" w:rsidRDefault="00E435AB" w:rsidP="0099399A">
      <w:pPr>
        <w:tabs>
          <w:tab w:val="left" w:pos="1440"/>
        </w:tabs>
        <w:ind w:left="972" w:hanging="540"/>
        <w:rPr>
          <w:rFonts w:ascii="Times New Roman" w:hAnsi="Times New Roman"/>
          <w:sz w:val="20"/>
        </w:rPr>
      </w:pPr>
      <w:r w:rsidRPr="00E435AB">
        <w:rPr>
          <w:rFonts w:ascii="Times New Roman" w:hAnsi="Times New Roman"/>
          <w:sz w:val="20"/>
        </w:rPr>
        <w:tab/>
        <w:t>Section 2300 – INCIDENTAL CONSTRUCTION</w:t>
      </w:r>
    </w:p>
    <w:p w:rsidR="00D013D8" w:rsidRPr="00E435AB" w:rsidRDefault="00D013D8" w:rsidP="0099399A">
      <w:pPr>
        <w:tabs>
          <w:tab w:val="left" w:pos="1440"/>
        </w:tabs>
        <w:ind w:left="972" w:hanging="540"/>
        <w:rPr>
          <w:rFonts w:ascii="Times New Roman" w:hAnsi="Times New Roman"/>
          <w:sz w:val="20"/>
        </w:rPr>
      </w:pPr>
      <w:r>
        <w:rPr>
          <w:rFonts w:ascii="Times New Roman" w:hAnsi="Times New Roman"/>
          <w:sz w:val="20"/>
        </w:rPr>
        <w:tab/>
        <w:t>Section 2400 – SEEDING AND SODDING</w:t>
      </w:r>
    </w:p>
    <w:p w:rsidR="00E435AB" w:rsidRPr="00E435AB" w:rsidRDefault="00E435AB" w:rsidP="0099399A">
      <w:pPr>
        <w:tabs>
          <w:tab w:val="left" w:pos="1440"/>
        </w:tabs>
        <w:ind w:left="972" w:hanging="540"/>
        <w:rPr>
          <w:rFonts w:ascii="Times New Roman" w:hAnsi="Times New Roman"/>
          <w:sz w:val="20"/>
        </w:rPr>
      </w:pPr>
      <w:r w:rsidRPr="00E435AB">
        <w:rPr>
          <w:rFonts w:ascii="Times New Roman" w:hAnsi="Times New Roman"/>
          <w:sz w:val="20"/>
        </w:rPr>
        <w:tab/>
        <w:t>Section 2500 – SANITARY SEWERS</w:t>
      </w:r>
    </w:p>
    <w:p w:rsidR="00E435AB" w:rsidRDefault="00E435AB" w:rsidP="0099399A">
      <w:pPr>
        <w:tabs>
          <w:tab w:val="left" w:pos="1440"/>
        </w:tabs>
        <w:ind w:left="972" w:hanging="540"/>
        <w:rPr>
          <w:rFonts w:ascii="Times New Roman" w:hAnsi="Times New Roman"/>
          <w:sz w:val="20"/>
        </w:rPr>
      </w:pPr>
      <w:r w:rsidRPr="00E435AB">
        <w:rPr>
          <w:rFonts w:ascii="Times New Roman" w:hAnsi="Times New Roman"/>
          <w:sz w:val="20"/>
        </w:rPr>
        <w:tab/>
        <w:t>Section 2600 – STORM SEWERS</w:t>
      </w:r>
    </w:p>
    <w:p w:rsidR="00D73BAF" w:rsidRPr="00E435AB" w:rsidRDefault="00D73BAF" w:rsidP="0099399A">
      <w:pPr>
        <w:tabs>
          <w:tab w:val="left" w:pos="1440"/>
        </w:tabs>
        <w:ind w:left="972" w:hanging="540"/>
        <w:rPr>
          <w:rFonts w:ascii="Times New Roman" w:hAnsi="Times New Roman"/>
          <w:sz w:val="20"/>
        </w:rPr>
      </w:pPr>
      <w:r>
        <w:rPr>
          <w:rFonts w:ascii="Times New Roman" w:hAnsi="Times New Roman"/>
          <w:sz w:val="20"/>
        </w:rPr>
        <w:tab/>
        <w:t>Section 2700 - STRUCTURES</w:t>
      </w:r>
    </w:p>
    <w:p w:rsidR="00E435AB" w:rsidRPr="00E435AB" w:rsidRDefault="00E435AB" w:rsidP="0099399A">
      <w:pPr>
        <w:tabs>
          <w:tab w:val="left" w:pos="1440"/>
        </w:tabs>
        <w:ind w:left="972" w:hanging="540"/>
        <w:rPr>
          <w:rFonts w:ascii="Times New Roman" w:hAnsi="Times New Roman"/>
          <w:sz w:val="20"/>
        </w:rPr>
      </w:pPr>
      <w:r w:rsidRPr="00E435AB">
        <w:rPr>
          <w:rFonts w:ascii="Times New Roman" w:hAnsi="Times New Roman"/>
          <w:sz w:val="20"/>
        </w:rPr>
        <w:tab/>
        <w:t>Section 2900 - WATERLINES</w:t>
      </w:r>
    </w:p>
    <w:p w:rsidR="00E435AB" w:rsidRPr="00E435AB" w:rsidRDefault="00E435AB" w:rsidP="0099399A">
      <w:pPr>
        <w:pStyle w:val="PR1"/>
        <w:numPr>
          <w:ilvl w:val="5"/>
          <w:numId w:val="15"/>
        </w:numPr>
        <w:rPr>
          <w:sz w:val="20"/>
        </w:rPr>
      </w:pPr>
      <w:r w:rsidRPr="00E435AB">
        <w:rPr>
          <w:sz w:val="20"/>
        </w:rPr>
        <w:t xml:space="preserve">Standard Drawings for this Project shall be the Kansas City Metropolitan Chapter of the American Public Works Association’s latest </w:t>
      </w:r>
      <w:r w:rsidRPr="00E435AB">
        <w:rPr>
          <w:i/>
          <w:sz w:val="20"/>
        </w:rPr>
        <w:t xml:space="preserve">DIVISION III STANDARD DRAWINGS </w:t>
      </w:r>
      <w:r w:rsidRPr="00E435AB">
        <w:rPr>
          <w:sz w:val="20"/>
        </w:rPr>
        <w:t>unless otherwise indicated on the plans.</w:t>
      </w:r>
    </w:p>
    <w:p w:rsidR="00611383" w:rsidRDefault="00611383" w:rsidP="00611383">
      <w:pPr>
        <w:widowControl/>
        <w:tabs>
          <w:tab w:val="left" w:pos="446"/>
          <w:tab w:val="left" w:pos="1166"/>
          <w:tab w:val="left" w:pos="1526"/>
          <w:tab w:val="left" w:pos="2073"/>
          <w:tab w:val="left" w:pos="2707"/>
          <w:tab w:val="left" w:pos="3326"/>
          <w:tab w:val="left" w:pos="3960"/>
          <w:tab w:val="left" w:pos="4593"/>
        </w:tabs>
        <w:jc w:val="both"/>
        <w:rPr>
          <w:rFonts w:ascii="Times New Roman" w:hAnsi="Times New Roman"/>
          <w:b/>
          <w:sz w:val="20"/>
        </w:rPr>
      </w:pPr>
    </w:p>
    <w:p w:rsidR="009E4D08" w:rsidRPr="00611383" w:rsidRDefault="009E4D08" w:rsidP="00611383">
      <w:pPr>
        <w:widowControl/>
        <w:tabs>
          <w:tab w:val="left" w:pos="446"/>
          <w:tab w:val="left" w:pos="1166"/>
          <w:tab w:val="left" w:pos="1526"/>
          <w:tab w:val="left" w:pos="2073"/>
          <w:tab w:val="left" w:pos="2707"/>
          <w:tab w:val="left" w:pos="3326"/>
          <w:tab w:val="left" w:pos="3960"/>
          <w:tab w:val="left" w:pos="4593"/>
        </w:tabs>
        <w:jc w:val="both"/>
        <w:rPr>
          <w:rFonts w:ascii="Times New Roman" w:hAnsi="Times New Roman"/>
          <w:b/>
          <w:sz w:val="20"/>
        </w:rPr>
      </w:pPr>
    </w:p>
    <w:p w:rsidR="00F22728" w:rsidRPr="00F22728" w:rsidRDefault="00F22728" w:rsidP="00A42661">
      <w:pPr>
        <w:pStyle w:val="ListParagraph"/>
        <w:numPr>
          <w:ilvl w:val="0"/>
          <w:numId w:val="22"/>
        </w:numPr>
        <w:contextualSpacing w:val="0"/>
        <w:jc w:val="both"/>
        <w:outlineLvl w:val="1"/>
        <w:rPr>
          <w:rFonts w:ascii="Times New Roman" w:hAnsi="Times New Roman"/>
          <w:snapToGrid w:val="0"/>
          <w:vanish/>
          <w:sz w:val="20"/>
        </w:rPr>
      </w:pPr>
    </w:p>
    <w:p w:rsidR="00F22728" w:rsidRPr="00F22728" w:rsidRDefault="00F22728" w:rsidP="00A42661">
      <w:pPr>
        <w:pStyle w:val="ListParagraph"/>
        <w:numPr>
          <w:ilvl w:val="0"/>
          <w:numId w:val="22"/>
        </w:numPr>
        <w:contextualSpacing w:val="0"/>
        <w:jc w:val="both"/>
        <w:outlineLvl w:val="1"/>
        <w:rPr>
          <w:rFonts w:ascii="Times New Roman" w:hAnsi="Times New Roman"/>
          <w:snapToGrid w:val="0"/>
          <w:vanish/>
          <w:sz w:val="20"/>
        </w:rPr>
      </w:pPr>
    </w:p>
    <w:p w:rsidR="00F22728" w:rsidRPr="00F22728" w:rsidRDefault="00F22728" w:rsidP="00A42661">
      <w:pPr>
        <w:pStyle w:val="ListParagraph"/>
        <w:numPr>
          <w:ilvl w:val="0"/>
          <w:numId w:val="22"/>
        </w:numPr>
        <w:contextualSpacing w:val="0"/>
        <w:jc w:val="both"/>
        <w:outlineLvl w:val="1"/>
        <w:rPr>
          <w:rFonts w:ascii="Times New Roman" w:hAnsi="Times New Roman"/>
          <w:snapToGrid w:val="0"/>
          <w:vanish/>
          <w:sz w:val="20"/>
        </w:rPr>
      </w:pPr>
    </w:p>
    <w:p w:rsidR="00884917" w:rsidRDefault="00884917" w:rsidP="00A42661">
      <w:pPr>
        <w:pStyle w:val="spec2"/>
        <w:numPr>
          <w:ilvl w:val="0"/>
          <w:numId w:val="21"/>
        </w:numPr>
        <w:jc w:val="both"/>
        <w:rPr>
          <w:sz w:val="20"/>
        </w:rPr>
      </w:pPr>
      <w:r>
        <w:rPr>
          <w:sz w:val="20"/>
        </w:rPr>
        <w:t>PERMITS</w:t>
      </w:r>
      <w:r w:rsidR="00551D98">
        <w:rPr>
          <w:sz w:val="20"/>
        </w:rPr>
        <w:t xml:space="preserve"> &amp; BONDS</w:t>
      </w:r>
    </w:p>
    <w:p w:rsidR="0099399A" w:rsidRDefault="0099399A" w:rsidP="004E0E76">
      <w:pPr>
        <w:pStyle w:val="spec2"/>
        <w:numPr>
          <w:ilvl w:val="1"/>
          <w:numId w:val="58"/>
        </w:numPr>
        <w:jc w:val="both"/>
        <w:rPr>
          <w:sz w:val="20"/>
        </w:rPr>
      </w:pPr>
      <w:r>
        <w:rPr>
          <w:sz w:val="20"/>
        </w:rPr>
        <w:t>Permits</w:t>
      </w:r>
      <w:r w:rsidR="00455C4E">
        <w:rPr>
          <w:sz w:val="20"/>
        </w:rPr>
        <w:t xml:space="preserve"> - NONE</w:t>
      </w:r>
    </w:p>
    <w:p w:rsidR="00990D8D" w:rsidRDefault="00F1779E" w:rsidP="004E0E76">
      <w:pPr>
        <w:pStyle w:val="spec2"/>
        <w:numPr>
          <w:ilvl w:val="0"/>
          <w:numId w:val="0"/>
        </w:numPr>
        <w:ind w:left="1080"/>
        <w:jc w:val="both"/>
        <w:rPr>
          <w:sz w:val="20"/>
        </w:rPr>
      </w:pPr>
      <w:r>
        <w:rPr>
          <w:sz w:val="20"/>
        </w:rPr>
        <w:t>This is a minor pavement repair and sod replacement project.  No permits shall be required.</w:t>
      </w:r>
    </w:p>
    <w:p w:rsidR="00111FEA" w:rsidRDefault="004E0E76" w:rsidP="004E0E76">
      <w:pPr>
        <w:pStyle w:val="spec2"/>
        <w:numPr>
          <w:ilvl w:val="1"/>
          <w:numId w:val="58"/>
        </w:numPr>
        <w:jc w:val="both"/>
        <w:rPr>
          <w:sz w:val="20"/>
        </w:rPr>
      </w:pPr>
      <w:r>
        <w:rPr>
          <w:sz w:val="20"/>
        </w:rPr>
        <w:lastRenderedPageBreak/>
        <w:t>Bonds</w:t>
      </w:r>
    </w:p>
    <w:p w:rsidR="00111FEA" w:rsidRDefault="00111FEA" w:rsidP="00111FEA">
      <w:pPr>
        <w:pStyle w:val="spec2"/>
        <w:numPr>
          <w:ilvl w:val="2"/>
          <w:numId w:val="58"/>
        </w:numPr>
        <w:jc w:val="both"/>
        <w:rPr>
          <w:sz w:val="20"/>
        </w:rPr>
      </w:pPr>
      <w:r>
        <w:rPr>
          <w:sz w:val="20"/>
        </w:rPr>
        <w:t>Bid Bond - NONE</w:t>
      </w:r>
    </w:p>
    <w:p w:rsidR="004E0E76" w:rsidRDefault="004E0E76" w:rsidP="00111FEA">
      <w:pPr>
        <w:pStyle w:val="spec2"/>
        <w:numPr>
          <w:ilvl w:val="2"/>
          <w:numId w:val="58"/>
        </w:numPr>
        <w:jc w:val="both"/>
        <w:rPr>
          <w:sz w:val="20"/>
        </w:rPr>
      </w:pPr>
      <w:r>
        <w:rPr>
          <w:sz w:val="20"/>
        </w:rPr>
        <w:t>100% Payment Bond</w:t>
      </w:r>
      <w:r w:rsidR="00FD62BD">
        <w:rPr>
          <w:sz w:val="20"/>
        </w:rPr>
        <w:t xml:space="preserve"> Required</w:t>
      </w:r>
    </w:p>
    <w:p w:rsidR="00111FEA" w:rsidRDefault="00111FEA" w:rsidP="00111FEA">
      <w:pPr>
        <w:pStyle w:val="spec2"/>
        <w:numPr>
          <w:ilvl w:val="2"/>
          <w:numId w:val="58"/>
        </w:numPr>
        <w:jc w:val="both"/>
        <w:rPr>
          <w:sz w:val="20"/>
        </w:rPr>
      </w:pPr>
      <w:r>
        <w:rPr>
          <w:sz w:val="20"/>
        </w:rPr>
        <w:t>Maintenance Bond - NONE</w:t>
      </w:r>
    </w:p>
    <w:p w:rsidR="004E0E76" w:rsidRDefault="004E0E76" w:rsidP="00111FEA">
      <w:pPr>
        <w:pStyle w:val="spec2"/>
        <w:numPr>
          <w:ilvl w:val="0"/>
          <w:numId w:val="0"/>
        </w:numPr>
        <w:ind w:left="360"/>
        <w:jc w:val="both"/>
        <w:rPr>
          <w:sz w:val="20"/>
        </w:rPr>
      </w:pPr>
    </w:p>
    <w:p w:rsidR="00990D8D" w:rsidRDefault="00990D8D" w:rsidP="00884917">
      <w:pPr>
        <w:pStyle w:val="spec2"/>
        <w:numPr>
          <w:ilvl w:val="0"/>
          <w:numId w:val="0"/>
        </w:numPr>
        <w:ind w:left="1080"/>
        <w:jc w:val="both"/>
        <w:rPr>
          <w:sz w:val="20"/>
        </w:rPr>
      </w:pPr>
    </w:p>
    <w:p w:rsidR="00DF6C46" w:rsidRDefault="00DF6C46" w:rsidP="00DF6C46">
      <w:pPr>
        <w:pStyle w:val="spec2"/>
        <w:numPr>
          <w:ilvl w:val="0"/>
          <w:numId w:val="0"/>
        </w:numPr>
        <w:ind w:left="1166" w:hanging="720"/>
        <w:jc w:val="both"/>
        <w:rPr>
          <w:sz w:val="20"/>
        </w:rPr>
      </w:pPr>
    </w:p>
    <w:p w:rsidR="00FD62BD" w:rsidRPr="00990D8D" w:rsidRDefault="00FD62BD" w:rsidP="00DF6C46">
      <w:pPr>
        <w:pStyle w:val="spec2"/>
        <w:numPr>
          <w:ilvl w:val="0"/>
          <w:numId w:val="0"/>
        </w:numPr>
        <w:ind w:left="1166" w:hanging="720"/>
        <w:jc w:val="both"/>
        <w:rPr>
          <w:sz w:val="20"/>
        </w:rPr>
      </w:pPr>
    </w:p>
    <w:p w:rsidR="00611383" w:rsidRPr="00692845" w:rsidRDefault="00611383" w:rsidP="00A42661">
      <w:pPr>
        <w:pStyle w:val="spec2"/>
        <w:numPr>
          <w:ilvl w:val="0"/>
          <w:numId w:val="21"/>
        </w:numPr>
        <w:jc w:val="both"/>
        <w:rPr>
          <w:sz w:val="20"/>
        </w:rPr>
      </w:pPr>
      <w:r w:rsidRPr="00692845">
        <w:rPr>
          <w:sz w:val="20"/>
        </w:rPr>
        <w:t>OWNER PROVIDED SERVICES AND PRODUCTS</w:t>
      </w:r>
    </w:p>
    <w:p w:rsidR="00611383" w:rsidRDefault="00611383" w:rsidP="00611383">
      <w:pPr>
        <w:widowControl/>
        <w:tabs>
          <w:tab w:val="left" w:pos="446"/>
          <w:tab w:val="left" w:pos="1166"/>
          <w:tab w:val="left" w:pos="1526"/>
          <w:tab w:val="left" w:pos="2073"/>
          <w:tab w:val="left" w:pos="2707"/>
          <w:tab w:val="left" w:pos="3326"/>
          <w:tab w:val="left" w:pos="3960"/>
          <w:tab w:val="left" w:pos="4593"/>
        </w:tabs>
        <w:jc w:val="both"/>
        <w:rPr>
          <w:rFonts w:ascii="Times New Roman" w:hAnsi="Times New Roman"/>
          <w:b/>
          <w:sz w:val="20"/>
        </w:rPr>
      </w:pPr>
    </w:p>
    <w:p w:rsidR="00960B61" w:rsidRDefault="00F1779E" w:rsidP="004E59B3">
      <w:pPr>
        <w:pStyle w:val="ListParagraph"/>
        <w:numPr>
          <w:ilvl w:val="0"/>
          <w:numId w:val="16"/>
        </w:numPr>
        <w:ind w:left="900" w:firstLine="0"/>
        <w:rPr>
          <w:rFonts w:ascii="Times New Roman" w:hAnsi="Times New Roman"/>
          <w:sz w:val="20"/>
        </w:rPr>
      </w:pPr>
      <w:r>
        <w:rPr>
          <w:rFonts w:ascii="Times New Roman" w:hAnsi="Times New Roman"/>
          <w:sz w:val="20"/>
        </w:rPr>
        <w:t xml:space="preserve">Contractor shall be required to water new sod for 2 weeks only.  KCATA shall be responsible for watering after 2 weeks.  </w:t>
      </w:r>
    </w:p>
    <w:p w:rsidR="00BA7E30" w:rsidRDefault="00BA7E30" w:rsidP="00611383">
      <w:pPr>
        <w:widowControl/>
        <w:tabs>
          <w:tab w:val="left" w:pos="446"/>
          <w:tab w:val="left" w:pos="1166"/>
          <w:tab w:val="left" w:pos="1526"/>
          <w:tab w:val="left" w:pos="2073"/>
          <w:tab w:val="left" w:pos="2707"/>
          <w:tab w:val="left" w:pos="3326"/>
          <w:tab w:val="left" w:pos="3960"/>
          <w:tab w:val="left" w:pos="4593"/>
        </w:tabs>
        <w:jc w:val="both"/>
        <w:rPr>
          <w:rFonts w:ascii="Times New Roman" w:hAnsi="Times New Roman"/>
          <w:b/>
          <w:sz w:val="20"/>
        </w:rPr>
      </w:pPr>
    </w:p>
    <w:p w:rsidR="00BA7E30" w:rsidRPr="00611383" w:rsidRDefault="00BA7E30" w:rsidP="00611383">
      <w:pPr>
        <w:widowControl/>
        <w:tabs>
          <w:tab w:val="left" w:pos="446"/>
          <w:tab w:val="left" w:pos="1166"/>
          <w:tab w:val="left" w:pos="1526"/>
          <w:tab w:val="left" w:pos="2073"/>
          <w:tab w:val="left" w:pos="2707"/>
          <w:tab w:val="left" w:pos="3326"/>
          <w:tab w:val="left" w:pos="3960"/>
          <w:tab w:val="left" w:pos="4593"/>
        </w:tabs>
        <w:jc w:val="both"/>
        <w:rPr>
          <w:rFonts w:ascii="Times New Roman" w:hAnsi="Times New Roman"/>
          <w:b/>
          <w:sz w:val="20"/>
        </w:rPr>
      </w:pPr>
    </w:p>
    <w:p w:rsidR="00611383" w:rsidRPr="00611383" w:rsidRDefault="005F6E93" w:rsidP="00A42661">
      <w:pPr>
        <w:pStyle w:val="spec2"/>
        <w:numPr>
          <w:ilvl w:val="0"/>
          <w:numId w:val="21"/>
        </w:numPr>
        <w:rPr>
          <w:sz w:val="20"/>
        </w:rPr>
      </w:pPr>
      <w:r>
        <w:rPr>
          <w:sz w:val="20"/>
        </w:rPr>
        <w:t xml:space="preserve">PROJECT IMPROVEMENTS &amp; </w:t>
      </w:r>
      <w:r w:rsidR="005C7A9E">
        <w:rPr>
          <w:sz w:val="20"/>
        </w:rPr>
        <w:t>BID ITEMS</w:t>
      </w:r>
    </w:p>
    <w:p w:rsidR="008E4D86" w:rsidRDefault="008E4D86" w:rsidP="00611383">
      <w:pPr>
        <w:pStyle w:val="spec2"/>
        <w:numPr>
          <w:ilvl w:val="0"/>
          <w:numId w:val="0"/>
        </w:numPr>
        <w:ind w:left="864"/>
        <w:jc w:val="both"/>
        <w:rPr>
          <w:sz w:val="20"/>
        </w:rPr>
      </w:pPr>
    </w:p>
    <w:p w:rsidR="003441F4" w:rsidRDefault="00C313FE" w:rsidP="003441F4">
      <w:pPr>
        <w:pStyle w:val="spec2"/>
        <w:numPr>
          <w:ilvl w:val="0"/>
          <w:numId w:val="0"/>
        </w:numPr>
        <w:ind w:left="864"/>
        <w:jc w:val="both"/>
        <w:rPr>
          <w:caps/>
          <w:sz w:val="20"/>
        </w:rPr>
      </w:pPr>
      <w:r>
        <w:rPr>
          <w:sz w:val="20"/>
        </w:rPr>
        <w:t xml:space="preserve">THE FOLLOWING </w:t>
      </w:r>
      <w:r w:rsidR="00687FAB">
        <w:rPr>
          <w:sz w:val="20"/>
        </w:rPr>
        <w:t xml:space="preserve">SCOPE OR </w:t>
      </w:r>
      <w:r w:rsidR="003441F4">
        <w:rPr>
          <w:sz w:val="20"/>
        </w:rPr>
        <w:t xml:space="preserve">BID ITEMS </w:t>
      </w:r>
      <w:r>
        <w:rPr>
          <w:sz w:val="20"/>
        </w:rPr>
        <w:t>MAY NOT BE INCLUDED IN THE PROPOSAL OR BID FORM.</w:t>
      </w:r>
      <w:r w:rsidR="007C6407">
        <w:rPr>
          <w:sz w:val="20"/>
        </w:rPr>
        <w:t xml:space="preserve">  THE ONLY BID ITEMS FOR THIS PROJECT ARE AS INDICATED IN THE BID FORM.</w:t>
      </w:r>
      <w:r w:rsidR="003441F4">
        <w:rPr>
          <w:sz w:val="20"/>
        </w:rPr>
        <w:t xml:space="preserve">  </w:t>
      </w:r>
      <w:r w:rsidR="003441F4" w:rsidRPr="003441F4">
        <w:rPr>
          <w:caps/>
          <w:sz w:val="20"/>
        </w:rPr>
        <w:t xml:space="preserve">The cost of </w:t>
      </w:r>
      <w:r w:rsidR="00687FAB">
        <w:rPr>
          <w:caps/>
          <w:sz w:val="20"/>
        </w:rPr>
        <w:t>ALL</w:t>
      </w:r>
      <w:r w:rsidR="003441F4" w:rsidRPr="003441F4">
        <w:rPr>
          <w:caps/>
          <w:sz w:val="20"/>
        </w:rPr>
        <w:t xml:space="preserve"> work necessary to complete the project as indicated in the plans and</w:t>
      </w:r>
      <w:r w:rsidR="00687FAB">
        <w:rPr>
          <w:caps/>
          <w:sz w:val="20"/>
        </w:rPr>
        <w:t xml:space="preserve"> SPECIFICATIONS </w:t>
      </w:r>
      <w:r w:rsidR="003441F4" w:rsidRPr="003441F4">
        <w:rPr>
          <w:caps/>
          <w:sz w:val="20"/>
        </w:rPr>
        <w:t xml:space="preserve">shall be included in the </w:t>
      </w:r>
      <w:r w:rsidR="007C6407">
        <w:rPr>
          <w:caps/>
          <w:sz w:val="20"/>
        </w:rPr>
        <w:t>items LISTED IN THE BID FORM.</w:t>
      </w:r>
    </w:p>
    <w:p w:rsidR="00687FAB" w:rsidRDefault="00687FAB" w:rsidP="003441F4">
      <w:pPr>
        <w:pStyle w:val="spec2"/>
        <w:numPr>
          <w:ilvl w:val="0"/>
          <w:numId w:val="0"/>
        </w:numPr>
        <w:ind w:left="864"/>
        <w:jc w:val="both"/>
        <w:rPr>
          <w:caps/>
          <w:sz w:val="20"/>
        </w:rPr>
      </w:pPr>
    </w:p>
    <w:p w:rsidR="00687FAB" w:rsidRPr="003441F4" w:rsidRDefault="00687FAB" w:rsidP="003441F4">
      <w:pPr>
        <w:pStyle w:val="spec2"/>
        <w:numPr>
          <w:ilvl w:val="0"/>
          <w:numId w:val="0"/>
        </w:numPr>
        <w:ind w:left="864"/>
        <w:jc w:val="both"/>
        <w:rPr>
          <w:caps/>
          <w:sz w:val="20"/>
        </w:rPr>
      </w:pPr>
      <w:r>
        <w:rPr>
          <w:caps/>
          <w:sz w:val="20"/>
        </w:rPr>
        <w:t>The following special provisions are intended to clarify technical specifications and</w:t>
      </w:r>
      <w:r w:rsidR="005D0A00">
        <w:rPr>
          <w:caps/>
          <w:sz w:val="20"/>
        </w:rPr>
        <w:t>/OR</w:t>
      </w:r>
      <w:r>
        <w:rPr>
          <w:caps/>
          <w:sz w:val="20"/>
        </w:rPr>
        <w:t xml:space="preserve"> delineate additional work that may be required.  </w:t>
      </w:r>
    </w:p>
    <w:p w:rsidR="00611383" w:rsidRPr="00611383" w:rsidRDefault="00611383" w:rsidP="00611383">
      <w:pPr>
        <w:pStyle w:val="spec2"/>
        <w:numPr>
          <w:ilvl w:val="0"/>
          <w:numId w:val="0"/>
        </w:numPr>
        <w:ind w:left="288"/>
        <w:rPr>
          <w:sz w:val="20"/>
        </w:rPr>
      </w:pPr>
    </w:p>
    <w:p w:rsidR="00432CBA" w:rsidRDefault="00432CBA" w:rsidP="00432CBA">
      <w:pPr>
        <w:pStyle w:val="ListParagraph"/>
        <w:rPr>
          <w:sz w:val="20"/>
        </w:rPr>
      </w:pPr>
    </w:p>
    <w:p w:rsidR="00611383" w:rsidRPr="00611383" w:rsidRDefault="00F1779E" w:rsidP="00F52670">
      <w:pPr>
        <w:pStyle w:val="spec3"/>
        <w:numPr>
          <w:ilvl w:val="1"/>
          <w:numId w:val="56"/>
        </w:numPr>
        <w:rPr>
          <w:sz w:val="20"/>
          <w:u w:val="single"/>
        </w:rPr>
      </w:pPr>
      <w:r>
        <w:rPr>
          <w:sz w:val="20"/>
          <w:u w:val="single"/>
        </w:rPr>
        <w:t xml:space="preserve">1-1/2” Concrete </w:t>
      </w:r>
      <w:r w:rsidR="009B6FEB">
        <w:rPr>
          <w:sz w:val="20"/>
          <w:u w:val="single"/>
        </w:rPr>
        <w:t xml:space="preserve">Pavement </w:t>
      </w:r>
      <w:proofErr w:type="spellStart"/>
      <w:r w:rsidR="009B6FEB">
        <w:rPr>
          <w:sz w:val="20"/>
          <w:u w:val="single"/>
        </w:rPr>
        <w:t>Coldm</w:t>
      </w:r>
      <w:r>
        <w:rPr>
          <w:sz w:val="20"/>
          <w:u w:val="single"/>
        </w:rPr>
        <w:t>illing</w:t>
      </w:r>
      <w:proofErr w:type="spellEnd"/>
    </w:p>
    <w:p w:rsidR="00611383" w:rsidRPr="00AD1FDF" w:rsidRDefault="00611383" w:rsidP="00F52670">
      <w:pPr>
        <w:pStyle w:val="spec4"/>
        <w:numPr>
          <w:ilvl w:val="2"/>
          <w:numId w:val="56"/>
        </w:numPr>
        <w:rPr>
          <w:sz w:val="20"/>
        </w:rPr>
      </w:pPr>
      <w:r w:rsidRPr="00AD1FDF">
        <w:rPr>
          <w:sz w:val="20"/>
        </w:rPr>
        <w:t>Demolition &amp; Removals shall be paid Lump Sum.</w:t>
      </w:r>
    </w:p>
    <w:p w:rsidR="00611383" w:rsidRPr="00611383" w:rsidRDefault="00611383" w:rsidP="00F52670">
      <w:pPr>
        <w:pStyle w:val="spec4"/>
        <w:numPr>
          <w:ilvl w:val="0"/>
          <w:numId w:val="0"/>
        </w:numPr>
        <w:ind w:left="990"/>
        <w:rPr>
          <w:sz w:val="20"/>
        </w:rPr>
      </w:pPr>
    </w:p>
    <w:p w:rsidR="00611383" w:rsidRDefault="00F1779E" w:rsidP="00F52670">
      <w:pPr>
        <w:pStyle w:val="spec4"/>
        <w:numPr>
          <w:ilvl w:val="2"/>
          <w:numId w:val="56"/>
        </w:numPr>
        <w:rPr>
          <w:sz w:val="20"/>
        </w:rPr>
      </w:pPr>
      <w:r>
        <w:rPr>
          <w:sz w:val="20"/>
        </w:rPr>
        <w:t xml:space="preserve">Milling &amp; Overlay </w:t>
      </w:r>
      <w:r w:rsidR="00611383" w:rsidRPr="00611383">
        <w:rPr>
          <w:sz w:val="20"/>
        </w:rPr>
        <w:t xml:space="preserve">shall be completed in accordance with the specifications.  Contractor shall notify the KCATA prior to beginning </w:t>
      </w:r>
      <w:r>
        <w:rPr>
          <w:sz w:val="20"/>
        </w:rPr>
        <w:t>work</w:t>
      </w:r>
      <w:r w:rsidR="00611383" w:rsidRPr="00611383">
        <w:rPr>
          <w:sz w:val="20"/>
        </w:rPr>
        <w:t xml:space="preserve">. </w:t>
      </w:r>
    </w:p>
    <w:p w:rsidR="0074627E" w:rsidRDefault="0074627E" w:rsidP="00F52670">
      <w:pPr>
        <w:pStyle w:val="spec4"/>
        <w:numPr>
          <w:ilvl w:val="0"/>
          <w:numId w:val="0"/>
        </w:numPr>
        <w:ind w:left="1485"/>
        <w:rPr>
          <w:sz w:val="20"/>
        </w:rPr>
      </w:pPr>
    </w:p>
    <w:p w:rsidR="0074627E" w:rsidRPr="00611383" w:rsidRDefault="0074627E" w:rsidP="00F52670">
      <w:pPr>
        <w:pStyle w:val="spec3"/>
        <w:numPr>
          <w:ilvl w:val="0"/>
          <w:numId w:val="0"/>
        </w:numPr>
        <w:ind w:left="1166"/>
      </w:pPr>
    </w:p>
    <w:p w:rsidR="0074627E" w:rsidRPr="0074627E" w:rsidRDefault="0074627E" w:rsidP="00F52670">
      <w:pPr>
        <w:pStyle w:val="spec2"/>
        <w:numPr>
          <w:ilvl w:val="1"/>
          <w:numId w:val="56"/>
        </w:numPr>
        <w:rPr>
          <w:sz w:val="20"/>
          <w:u w:val="single"/>
        </w:rPr>
      </w:pPr>
      <w:r>
        <w:rPr>
          <w:sz w:val="20"/>
          <w:u w:val="single"/>
        </w:rPr>
        <w:t xml:space="preserve">1-1/2” </w:t>
      </w:r>
      <w:r w:rsidRPr="0074627E">
        <w:rPr>
          <w:sz w:val="20"/>
          <w:u w:val="single"/>
        </w:rPr>
        <w:t>Asphalt Overlay</w:t>
      </w:r>
      <w:r>
        <w:rPr>
          <w:sz w:val="20"/>
          <w:u w:val="single"/>
        </w:rPr>
        <w:t xml:space="preserve"> (Type 5)</w:t>
      </w:r>
    </w:p>
    <w:p w:rsidR="0074627E" w:rsidRPr="0074627E" w:rsidRDefault="0074627E" w:rsidP="00F52670">
      <w:pPr>
        <w:pStyle w:val="spec3"/>
        <w:numPr>
          <w:ilvl w:val="2"/>
          <w:numId w:val="56"/>
        </w:numPr>
        <w:rPr>
          <w:sz w:val="20"/>
        </w:rPr>
      </w:pPr>
      <w:r w:rsidRPr="0074627E">
        <w:rPr>
          <w:sz w:val="20"/>
        </w:rPr>
        <w:t xml:space="preserve">Asphalt Overlay shall be paid per </w:t>
      </w:r>
      <w:r>
        <w:rPr>
          <w:sz w:val="20"/>
        </w:rPr>
        <w:t>Ton</w:t>
      </w:r>
      <w:r w:rsidRPr="0074627E">
        <w:rPr>
          <w:sz w:val="20"/>
        </w:rPr>
        <w:t xml:space="preserve"> and provided as detailed and specified.</w:t>
      </w:r>
    </w:p>
    <w:p w:rsidR="0074627E" w:rsidRPr="0074627E" w:rsidRDefault="0074627E" w:rsidP="00F52670">
      <w:pPr>
        <w:pStyle w:val="spec4"/>
        <w:numPr>
          <w:ilvl w:val="0"/>
          <w:numId w:val="0"/>
        </w:numPr>
        <w:ind w:left="1530"/>
        <w:rPr>
          <w:sz w:val="20"/>
        </w:rPr>
      </w:pPr>
    </w:p>
    <w:p w:rsidR="0074627E" w:rsidRDefault="0074627E" w:rsidP="00F52670">
      <w:pPr>
        <w:pStyle w:val="spec3"/>
        <w:numPr>
          <w:ilvl w:val="2"/>
          <w:numId w:val="56"/>
        </w:numPr>
        <w:rPr>
          <w:sz w:val="20"/>
        </w:rPr>
      </w:pPr>
      <w:r w:rsidRPr="0074627E">
        <w:rPr>
          <w:sz w:val="20"/>
        </w:rPr>
        <w:t xml:space="preserve">Asphalt Overlay shall include all necessary work including but not limited to all materials, milling (unless included in other bid items), tack coat, asphalt placement, protection, clean-up, etc.  </w:t>
      </w:r>
    </w:p>
    <w:p w:rsidR="00F52670" w:rsidRDefault="00F52670" w:rsidP="00F52670">
      <w:pPr>
        <w:pStyle w:val="ListParagraph"/>
        <w:rPr>
          <w:sz w:val="20"/>
        </w:rPr>
      </w:pPr>
    </w:p>
    <w:p w:rsidR="00F52670" w:rsidRPr="00EF5457" w:rsidRDefault="00F52670" w:rsidP="00F52670">
      <w:pPr>
        <w:pStyle w:val="spec3"/>
        <w:numPr>
          <w:ilvl w:val="1"/>
          <w:numId w:val="56"/>
        </w:numPr>
        <w:rPr>
          <w:sz w:val="20"/>
          <w:u w:val="single"/>
        </w:rPr>
      </w:pPr>
      <w:r>
        <w:rPr>
          <w:spacing w:val="-3"/>
          <w:sz w:val="20"/>
          <w:u w:val="single"/>
        </w:rPr>
        <w:t>Sodding</w:t>
      </w:r>
    </w:p>
    <w:p w:rsidR="00F52670" w:rsidRPr="00EF5457" w:rsidRDefault="00F52670" w:rsidP="00F52670">
      <w:pPr>
        <w:pStyle w:val="spec4"/>
        <w:numPr>
          <w:ilvl w:val="2"/>
          <w:numId w:val="56"/>
        </w:numPr>
        <w:rPr>
          <w:sz w:val="20"/>
        </w:rPr>
      </w:pPr>
      <w:r>
        <w:rPr>
          <w:sz w:val="20"/>
        </w:rPr>
        <w:t>Sodding</w:t>
      </w:r>
      <w:r w:rsidRPr="00EF5457">
        <w:rPr>
          <w:sz w:val="20"/>
        </w:rPr>
        <w:t xml:space="preserve"> shall be paid </w:t>
      </w:r>
      <w:r w:rsidR="0096061A">
        <w:rPr>
          <w:sz w:val="20"/>
        </w:rPr>
        <w:t>per Square Yard</w:t>
      </w:r>
      <w:r w:rsidRPr="00EF5457">
        <w:rPr>
          <w:sz w:val="20"/>
        </w:rPr>
        <w:t>.</w:t>
      </w:r>
    </w:p>
    <w:p w:rsidR="00F52670" w:rsidRPr="00EF5457" w:rsidRDefault="00F52670" w:rsidP="00F52670">
      <w:pPr>
        <w:pStyle w:val="spec4"/>
        <w:numPr>
          <w:ilvl w:val="0"/>
          <w:numId w:val="0"/>
        </w:numPr>
        <w:ind w:left="990"/>
        <w:rPr>
          <w:sz w:val="20"/>
        </w:rPr>
      </w:pPr>
    </w:p>
    <w:p w:rsidR="00F52670" w:rsidRPr="00EF5457" w:rsidRDefault="00F52670" w:rsidP="00F52670">
      <w:pPr>
        <w:pStyle w:val="spec4"/>
        <w:numPr>
          <w:ilvl w:val="2"/>
          <w:numId w:val="56"/>
        </w:numPr>
        <w:rPr>
          <w:sz w:val="20"/>
        </w:rPr>
      </w:pPr>
      <w:r>
        <w:rPr>
          <w:sz w:val="20"/>
        </w:rPr>
        <w:t>Sodding</w:t>
      </w:r>
      <w:r w:rsidRPr="00EF5457">
        <w:rPr>
          <w:sz w:val="20"/>
        </w:rPr>
        <w:t xml:space="preserve"> shall be provided as detailed and specified.</w:t>
      </w:r>
    </w:p>
    <w:p w:rsidR="00F52670" w:rsidRPr="00EF5457" w:rsidRDefault="00F52670" w:rsidP="00F52670">
      <w:pPr>
        <w:pStyle w:val="spec4"/>
        <w:numPr>
          <w:ilvl w:val="0"/>
          <w:numId w:val="0"/>
        </w:numPr>
        <w:ind w:left="720"/>
        <w:rPr>
          <w:sz w:val="20"/>
        </w:rPr>
      </w:pPr>
    </w:p>
    <w:p w:rsidR="00F52670" w:rsidRPr="00432323" w:rsidRDefault="00F52670" w:rsidP="00F52670">
      <w:pPr>
        <w:pStyle w:val="spec4"/>
        <w:numPr>
          <w:ilvl w:val="2"/>
          <w:numId w:val="56"/>
        </w:numPr>
        <w:rPr>
          <w:sz w:val="20"/>
        </w:rPr>
      </w:pPr>
      <w:r w:rsidRPr="00432323">
        <w:rPr>
          <w:sz w:val="20"/>
        </w:rPr>
        <w:t>Sodding</w:t>
      </w:r>
      <w:r w:rsidRPr="00432323">
        <w:rPr>
          <w:sz w:val="20"/>
        </w:rPr>
        <w:t xml:space="preserve"> shall include all necessary work including but not limited to topsoil, </w:t>
      </w:r>
      <w:r w:rsidR="00432323" w:rsidRPr="00432323">
        <w:rPr>
          <w:sz w:val="20"/>
        </w:rPr>
        <w:t xml:space="preserve">fertilizer, </w:t>
      </w:r>
      <w:r w:rsidRPr="00432323">
        <w:rPr>
          <w:sz w:val="20"/>
        </w:rPr>
        <w:t xml:space="preserve">sod, </w:t>
      </w:r>
      <w:r w:rsidR="00432323" w:rsidRPr="00432323">
        <w:rPr>
          <w:sz w:val="20"/>
        </w:rPr>
        <w:t>w</w:t>
      </w:r>
      <w:r w:rsidRPr="00432323">
        <w:rPr>
          <w:sz w:val="20"/>
        </w:rPr>
        <w:t xml:space="preserve">atering, protection, clean-up, etc.  </w:t>
      </w:r>
    </w:p>
    <w:p w:rsidR="00F52670" w:rsidRPr="0074627E" w:rsidRDefault="00F52670" w:rsidP="00F52670">
      <w:pPr>
        <w:pStyle w:val="spec3"/>
        <w:numPr>
          <w:ilvl w:val="0"/>
          <w:numId w:val="0"/>
        </w:numPr>
        <w:ind w:left="1080"/>
        <w:rPr>
          <w:sz w:val="20"/>
        </w:rPr>
      </w:pPr>
    </w:p>
    <w:p w:rsidR="00611383" w:rsidRPr="00611383" w:rsidRDefault="00611383" w:rsidP="00F52670">
      <w:pPr>
        <w:pStyle w:val="spec3"/>
        <w:numPr>
          <w:ilvl w:val="1"/>
          <w:numId w:val="56"/>
        </w:numPr>
        <w:rPr>
          <w:sz w:val="20"/>
          <w:u w:val="single"/>
        </w:rPr>
      </w:pPr>
      <w:r w:rsidRPr="00611383">
        <w:rPr>
          <w:sz w:val="20"/>
          <w:u w:val="single"/>
        </w:rPr>
        <w:t>Force Account</w:t>
      </w:r>
    </w:p>
    <w:p w:rsidR="00611383" w:rsidRPr="00AD1FDF" w:rsidRDefault="00611383" w:rsidP="00F52670">
      <w:pPr>
        <w:pStyle w:val="spec4"/>
        <w:numPr>
          <w:ilvl w:val="2"/>
          <w:numId w:val="56"/>
        </w:numPr>
        <w:autoSpaceDE w:val="0"/>
        <w:autoSpaceDN w:val="0"/>
        <w:adjustRightInd w:val="0"/>
        <w:rPr>
          <w:sz w:val="20"/>
        </w:rPr>
      </w:pPr>
      <w:r w:rsidRPr="00AD1FDF">
        <w:rPr>
          <w:sz w:val="20"/>
        </w:rPr>
        <w:t xml:space="preserve">Force Account (FA) or Contingency Allowance (CA) is a method of payment to the contractor for additional work outside the scope of the original contract, whereby reimbursement is made 1) on a </w:t>
      </w:r>
      <w:r w:rsidR="00BB322D">
        <w:rPr>
          <w:sz w:val="20"/>
        </w:rPr>
        <w:t xml:space="preserve">monitored and confirmed </w:t>
      </w:r>
      <w:r w:rsidRPr="00AD1FDF">
        <w:rPr>
          <w:sz w:val="20"/>
        </w:rPr>
        <w:t xml:space="preserve">time and materials basis, 2) to account for quantity overruns on unit price contract items, or 3) to offset additional costs of negotiated work.  The Force Account or Contingency Allowance may be included in the total bid price by line item in the bid form or payment schedule.  Force Account or Contingency Allowance amounts included in the contract shall not be construed as “not-to-exceed” amounts.  Additional work approved by KCATA exceeding FA or CA </w:t>
      </w:r>
      <w:r w:rsidRPr="00AD1FDF">
        <w:rPr>
          <w:sz w:val="20"/>
        </w:rPr>
        <w:lastRenderedPageBreak/>
        <w:t>amounts shall be reimbursed by accompanying change orders.</w:t>
      </w:r>
    </w:p>
    <w:p w:rsidR="00611383" w:rsidRPr="00611383" w:rsidRDefault="00611383" w:rsidP="00F52670">
      <w:pPr>
        <w:autoSpaceDE w:val="0"/>
        <w:autoSpaceDN w:val="0"/>
        <w:adjustRightInd w:val="0"/>
        <w:ind w:left="1530"/>
        <w:rPr>
          <w:rFonts w:ascii="Times New Roman" w:hAnsi="Times New Roman"/>
          <w:sz w:val="20"/>
        </w:rPr>
      </w:pPr>
    </w:p>
    <w:p w:rsidR="00611383" w:rsidRPr="00611383" w:rsidRDefault="00611383" w:rsidP="00F52670">
      <w:pPr>
        <w:pStyle w:val="spec4"/>
        <w:numPr>
          <w:ilvl w:val="2"/>
          <w:numId w:val="56"/>
        </w:numPr>
        <w:autoSpaceDE w:val="0"/>
        <w:autoSpaceDN w:val="0"/>
        <w:adjustRightInd w:val="0"/>
        <w:rPr>
          <w:sz w:val="20"/>
        </w:rPr>
      </w:pPr>
      <w:r w:rsidRPr="00611383">
        <w:rPr>
          <w:sz w:val="20"/>
        </w:rPr>
        <w:t>The contractor shall not assume any benefit from or assign any project costs to the Force Account or Contingency Allowance.  It shall only be employed at the sole discretion of the KCATA.</w:t>
      </w:r>
      <w:r w:rsidR="00BB322D">
        <w:rPr>
          <w:sz w:val="20"/>
        </w:rPr>
        <w:t xml:space="preserve">  Any unused Force Account shall be removed from the contract by Change Order at the end of the project.</w:t>
      </w:r>
    </w:p>
    <w:p w:rsidR="00611383" w:rsidRPr="00611383" w:rsidRDefault="00611383" w:rsidP="00611383">
      <w:pPr>
        <w:pStyle w:val="spec4"/>
        <w:numPr>
          <w:ilvl w:val="0"/>
          <w:numId w:val="0"/>
        </w:numPr>
        <w:ind w:left="1440"/>
        <w:jc w:val="both"/>
        <w:rPr>
          <w:sz w:val="20"/>
        </w:rPr>
      </w:pPr>
    </w:p>
    <w:p w:rsidR="0074477F" w:rsidRPr="00611383" w:rsidRDefault="0074477F" w:rsidP="00611383">
      <w:pPr>
        <w:pStyle w:val="spec2"/>
        <w:numPr>
          <w:ilvl w:val="0"/>
          <w:numId w:val="0"/>
        </w:numPr>
        <w:ind w:left="288"/>
        <w:rPr>
          <w:sz w:val="20"/>
        </w:rPr>
      </w:pPr>
    </w:p>
    <w:p w:rsidR="00611383" w:rsidRPr="00611383" w:rsidRDefault="00611383" w:rsidP="00A42661">
      <w:pPr>
        <w:pStyle w:val="spec2"/>
        <w:numPr>
          <w:ilvl w:val="0"/>
          <w:numId w:val="21"/>
        </w:numPr>
        <w:rPr>
          <w:caps/>
          <w:sz w:val="20"/>
        </w:rPr>
      </w:pPr>
      <w:r w:rsidRPr="00611383">
        <w:rPr>
          <w:caps/>
          <w:sz w:val="20"/>
        </w:rPr>
        <w:t>COOPERATIVE WORK WITH OTHER CONTRACTORS</w:t>
      </w:r>
      <w:r w:rsidR="00822860">
        <w:rPr>
          <w:caps/>
          <w:sz w:val="20"/>
        </w:rPr>
        <w:t xml:space="preserve"> &amp; </w:t>
      </w:r>
      <w:r w:rsidR="002600B0">
        <w:rPr>
          <w:caps/>
          <w:sz w:val="20"/>
        </w:rPr>
        <w:t>OTHER KCATA ACTIVITY</w:t>
      </w:r>
    </w:p>
    <w:p w:rsidR="00611383" w:rsidRPr="00611383" w:rsidRDefault="00611383" w:rsidP="00611383">
      <w:pPr>
        <w:pStyle w:val="spec2"/>
        <w:numPr>
          <w:ilvl w:val="0"/>
          <w:numId w:val="0"/>
        </w:numPr>
        <w:ind w:left="288"/>
        <w:rPr>
          <w:caps/>
          <w:sz w:val="20"/>
        </w:rPr>
      </w:pPr>
    </w:p>
    <w:p w:rsidR="00611383" w:rsidRPr="00611383" w:rsidRDefault="00611383" w:rsidP="006E3B47">
      <w:pPr>
        <w:pStyle w:val="spec3"/>
        <w:numPr>
          <w:ilvl w:val="0"/>
          <w:numId w:val="40"/>
        </w:numPr>
        <w:ind w:hanging="720"/>
        <w:rPr>
          <w:sz w:val="20"/>
        </w:rPr>
      </w:pPr>
      <w:r w:rsidRPr="00611383">
        <w:rPr>
          <w:sz w:val="20"/>
        </w:rPr>
        <w:t>The KCATA</w:t>
      </w:r>
      <w:r w:rsidR="00F1779E">
        <w:rPr>
          <w:sz w:val="20"/>
        </w:rPr>
        <w:t xml:space="preserve"> may have </w:t>
      </w:r>
      <w:r w:rsidR="00423147">
        <w:rPr>
          <w:sz w:val="20"/>
        </w:rPr>
        <w:t>other third part</w:t>
      </w:r>
      <w:r w:rsidR="00F1779E">
        <w:rPr>
          <w:sz w:val="20"/>
        </w:rPr>
        <w:t xml:space="preserve">y </w:t>
      </w:r>
      <w:r w:rsidRPr="00611383">
        <w:rPr>
          <w:sz w:val="20"/>
        </w:rPr>
        <w:t xml:space="preserve">construction contracts underway </w:t>
      </w:r>
      <w:r w:rsidR="00024F0B">
        <w:rPr>
          <w:sz w:val="20"/>
        </w:rPr>
        <w:t xml:space="preserve">or other needs </w:t>
      </w:r>
      <w:r w:rsidRPr="00611383">
        <w:rPr>
          <w:sz w:val="20"/>
        </w:rPr>
        <w:t>simultaneously</w:t>
      </w:r>
      <w:r w:rsidR="00423147">
        <w:rPr>
          <w:sz w:val="20"/>
        </w:rPr>
        <w:t xml:space="preserve"> in the project area</w:t>
      </w:r>
      <w:r w:rsidRPr="00611383">
        <w:rPr>
          <w:sz w:val="20"/>
        </w:rPr>
        <w:t>.  The</w:t>
      </w:r>
      <w:r w:rsidR="00423147">
        <w:rPr>
          <w:sz w:val="20"/>
        </w:rPr>
        <w:t xml:space="preserve"> following is a list of known </w:t>
      </w:r>
      <w:r w:rsidR="00822860">
        <w:rPr>
          <w:sz w:val="20"/>
        </w:rPr>
        <w:t>work or needs in the area</w:t>
      </w:r>
      <w:r w:rsidRPr="00611383">
        <w:rPr>
          <w:sz w:val="20"/>
        </w:rPr>
        <w:t>:</w:t>
      </w:r>
    </w:p>
    <w:p w:rsidR="00A661EF" w:rsidRDefault="00A661EF" w:rsidP="00520602">
      <w:pPr>
        <w:pStyle w:val="spec4"/>
        <w:numPr>
          <w:ilvl w:val="0"/>
          <w:numId w:val="0"/>
        </w:numPr>
        <w:ind w:left="1800" w:hanging="720"/>
        <w:rPr>
          <w:sz w:val="20"/>
        </w:rPr>
      </w:pPr>
    </w:p>
    <w:p w:rsidR="00611383" w:rsidRDefault="002600B0" w:rsidP="006E3B47">
      <w:pPr>
        <w:pStyle w:val="spec4"/>
        <w:numPr>
          <w:ilvl w:val="3"/>
          <w:numId w:val="45"/>
        </w:numPr>
        <w:rPr>
          <w:sz w:val="20"/>
        </w:rPr>
      </w:pPr>
      <w:r>
        <w:rPr>
          <w:sz w:val="20"/>
        </w:rPr>
        <w:t>Final construction work on the CNG fueling station may be ongoing</w:t>
      </w:r>
      <w:r w:rsidR="0074477F">
        <w:rPr>
          <w:sz w:val="20"/>
        </w:rPr>
        <w:t>.</w:t>
      </w:r>
    </w:p>
    <w:p w:rsidR="00A11FE3" w:rsidRDefault="002600B0" w:rsidP="006E3B47">
      <w:pPr>
        <w:pStyle w:val="spec4"/>
        <w:numPr>
          <w:ilvl w:val="3"/>
          <w:numId w:val="45"/>
        </w:numPr>
        <w:rPr>
          <w:sz w:val="20"/>
        </w:rPr>
      </w:pPr>
      <w:r>
        <w:rPr>
          <w:sz w:val="20"/>
        </w:rPr>
        <w:t>KCATA buses regularly pull out of Building 2 (Bus Barn)</w:t>
      </w:r>
      <w:r w:rsidR="00A11FE3">
        <w:rPr>
          <w:sz w:val="20"/>
        </w:rPr>
        <w:t xml:space="preserve"> on the east side.  Contractor shall always make way for buses and allow them maneuvering room</w:t>
      </w:r>
    </w:p>
    <w:p w:rsidR="002600B0" w:rsidRDefault="00A11FE3" w:rsidP="006E3B47">
      <w:pPr>
        <w:pStyle w:val="spec4"/>
        <w:numPr>
          <w:ilvl w:val="3"/>
          <w:numId w:val="45"/>
        </w:numPr>
        <w:rPr>
          <w:sz w:val="20"/>
        </w:rPr>
      </w:pPr>
      <w:r>
        <w:rPr>
          <w:sz w:val="20"/>
        </w:rPr>
        <w:t>Contractors mill &amp; overlay activities shall be restricted to 7:00am – 1:00pm weekdays.</w:t>
      </w:r>
    </w:p>
    <w:p w:rsidR="00611383" w:rsidRPr="00611383" w:rsidRDefault="00611383" w:rsidP="00857682">
      <w:pPr>
        <w:pStyle w:val="spec3"/>
        <w:numPr>
          <w:ilvl w:val="0"/>
          <w:numId w:val="0"/>
        </w:numPr>
        <w:ind w:left="1080"/>
        <w:jc w:val="both"/>
        <w:rPr>
          <w:caps/>
          <w:sz w:val="20"/>
        </w:rPr>
      </w:pPr>
      <w:r w:rsidRPr="00611383">
        <w:rPr>
          <w:sz w:val="20"/>
        </w:rPr>
        <w:t xml:space="preserve"> </w:t>
      </w:r>
    </w:p>
    <w:p w:rsidR="00611383" w:rsidRPr="00611383" w:rsidRDefault="00611383" w:rsidP="00A42661">
      <w:pPr>
        <w:pStyle w:val="spec2"/>
        <w:numPr>
          <w:ilvl w:val="0"/>
          <w:numId w:val="21"/>
        </w:numPr>
        <w:rPr>
          <w:caps/>
          <w:sz w:val="20"/>
        </w:rPr>
      </w:pPr>
      <w:r w:rsidRPr="00611383">
        <w:rPr>
          <w:caps/>
          <w:sz w:val="20"/>
        </w:rPr>
        <w:t>CONSTRUCTION SCHEDULE REQUIREMENTS</w:t>
      </w:r>
    </w:p>
    <w:p w:rsidR="00611383" w:rsidRPr="00611383" w:rsidRDefault="00611383" w:rsidP="00A9528D">
      <w:pPr>
        <w:pStyle w:val="spec2"/>
        <w:numPr>
          <w:ilvl w:val="0"/>
          <w:numId w:val="0"/>
        </w:numPr>
        <w:rPr>
          <w:caps/>
          <w:sz w:val="20"/>
        </w:rPr>
      </w:pPr>
    </w:p>
    <w:p w:rsidR="00611383" w:rsidRDefault="00611383" w:rsidP="00A42661">
      <w:pPr>
        <w:pStyle w:val="spec3"/>
        <w:numPr>
          <w:ilvl w:val="1"/>
          <w:numId w:val="21"/>
        </w:numPr>
        <w:jc w:val="both"/>
        <w:rPr>
          <w:sz w:val="20"/>
        </w:rPr>
      </w:pPr>
      <w:r w:rsidRPr="00D41F7E">
        <w:rPr>
          <w:sz w:val="20"/>
        </w:rPr>
        <w:t>Schedule limitations and considerations</w:t>
      </w:r>
      <w:r w:rsidR="00C66295">
        <w:rPr>
          <w:sz w:val="20"/>
        </w:rPr>
        <w:t xml:space="preserve"> (if applicable)</w:t>
      </w:r>
      <w:r w:rsidRPr="00D41F7E">
        <w:rPr>
          <w:sz w:val="20"/>
        </w:rPr>
        <w:t xml:space="preserve"> are identified below.</w:t>
      </w:r>
    </w:p>
    <w:p w:rsidR="00C66295" w:rsidRDefault="00C66295" w:rsidP="00C66295">
      <w:pPr>
        <w:pStyle w:val="spec4"/>
        <w:numPr>
          <w:ilvl w:val="0"/>
          <w:numId w:val="0"/>
        </w:numPr>
        <w:ind w:left="1526"/>
        <w:jc w:val="both"/>
        <w:rPr>
          <w:sz w:val="20"/>
        </w:rPr>
      </w:pPr>
    </w:p>
    <w:p w:rsidR="00C66295" w:rsidRPr="00A11FE3" w:rsidRDefault="00C66295" w:rsidP="006E3B47">
      <w:pPr>
        <w:pStyle w:val="spec4"/>
        <w:numPr>
          <w:ilvl w:val="3"/>
          <w:numId w:val="46"/>
        </w:numPr>
        <w:jc w:val="both"/>
        <w:rPr>
          <w:b/>
          <w:sz w:val="22"/>
          <w:szCs w:val="22"/>
        </w:rPr>
      </w:pPr>
      <w:r w:rsidRPr="00A11FE3">
        <w:rPr>
          <w:b/>
          <w:sz w:val="22"/>
          <w:szCs w:val="22"/>
        </w:rPr>
        <w:t>Schedule Considerations:</w:t>
      </w:r>
      <w:r w:rsidRPr="00A11FE3">
        <w:rPr>
          <w:b/>
          <w:sz w:val="22"/>
          <w:szCs w:val="22"/>
        </w:rPr>
        <w:tab/>
      </w:r>
      <w:r w:rsidR="00A11FE3" w:rsidRPr="00A11FE3">
        <w:rPr>
          <w:b/>
          <w:sz w:val="22"/>
          <w:szCs w:val="22"/>
        </w:rPr>
        <w:t>All mill &amp; overlay operations shall be restricted to 7:00am – 1:00pm</w:t>
      </w:r>
      <w:r w:rsidR="00F530FF" w:rsidRPr="00A11FE3">
        <w:rPr>
          <w:b/>
          <w:sz w:val="22"/>
          <w:szCs w:val="22"/>
        </w:rPr>
        <w:t>.</w:t>
      </w:r>
    </w:p>
    <w:p w:rsidR="00A11FE3" w:rsidRPr="00A11FE3" w:rsidRDefault="00A11FE3" w:rsidP="006E3B47">
      <w:pPr>
        <w:pStyle w:val="spec4"/>
        <w:numPr>
          <w:ilvl w:val="3"/>
          <w:numId w:val="46"/>
        </w:numPr>
        <w:jc w:val="both"/>
        <w:rPr>
          <w:b/>
          <w:sz w:val="22"/>
          <w:szCs w:val="22"/>
        </w:rPr>
      </w:pPr>
      <w:r w:rsidRPr="00A11FE3">
        <w:rPr>
          <w:b/>
          <w:sz w:val="22"/>
          <w:szCs w:val="22"/>
        </w:rPr>
        <w:t>All work shall be completed no later than August 22, 2014</w:t>
      </w:r>
    </w:p>
    <w:p w:rsidR="00C66295" w:rsidRPr="00D41F7E" w:rsidRDefault="00C66295" w:rsidP="00C66295">
      <w:pPr>
        <w:pStyle w:val="spec3"/>
        <w:numPr>
          <w:ilvl w:val="0"/>
          <w:numId w:val="0"/>
        </w:numPr>
        <w:ind w:left="1080"/>
        <w:jc w:val="both"/>
        <w:rPr>
          <w:sz w:val="20"/>
        </w:rPr>
      </w:pPr>
    </w:p>
    <w:p w:rsidR="00611383" w:rsidRDefault="00611383" w:rsidP="00B338D8">
      <w:pPr>
        <w:pStyle w:val="spec4"/>
        <w:numPr>
          <w:ilvl w:val="0"/>
          <w:numId w:val="0"/>
        </w:numPr>
        <w:ind w:left="2286" w:hanging="576"/>
        <w:rPr>
          <w:sz w:val="20"/>
        </w:rPr>
      </w:pPr>
    </w:p>
    <w:p w:rsidR="00A11FE3" w:rsidRPr="00611383" w:rsidRDefault="00A11FE3" w:rsidP="00B338D8">
      <w:pPr>
        <w:pStyle w:val="spec4"/>
        <w:numPr>
          <w:ilvl w:val="0"/>
          <w:numId w:val="0"/>
        </w:numPr>
        <w:ind w:left="2286" w:hanging="576"/>
        <w:rPr>
          <w:sz w:val="20"/>
        </w:rPr>
      </w:pPr>
    </w:p>
    <w:p w:rsidR="00611383" w:rsidRPr="00611383" w:rsidRDefault="00611383" w:rsidP="00B338D8">
      <w:pPr>
        <w:pStyle w:val="spec2"/>
        <w:numPr>
          <w:ilvl w:val="0"/>
          <w:numId w:val="21"/>
        </w:numPr>
        <w:rPr>
          <w:caps/>
          <w:sz w:val="20"/>
        </w:rPr>
      </w:pPr>
      <w:r w:rsidRPr="00611383">
        <w:rPr>
          <w:caps/>
          <w:sz w:val="20"/>
        </w:rPr>
        <w:t>CONSTRUCTION TESTING REQUIREMENTS</w:t>
      </w:r>
    </w:p>
    <w:p w:rsidR="00611383" w:rsidRPr="00611383" w:rsidRDefault="00611383" w:rsidP="00B338D8">
      <w:pPr>
        <w:pStyle w:val="spec2"/>
        <w:numPr>
          <w:ilvl w:val="0"/>
          <w:numId w:val="0"/>
        </w:numPr>
        <w:ind w:left="288"/>
        <w:rPr>
          <w:caps/>
          <w:sz w:val="20"/>
        </w:rPr>
      </w:pPr>
    </w:p>
    <w:p w:rsidR="00611383" w:rsidRDefault="00A11FE3" w:rsidP="00B338D8">
      <w:pPr>
        <w:pStyle w:val="spec3"/>
        <w:numPr>
          <w:ilvl w:val="1"/>
          <w:numId w:val="21"/>
        </w:numPr>
        <w:rPr>
          <w:sz w:val="20"/>
        </w:rPr>
      </w:pPr>
      <w:r>
        <w:rPr>
          <w:sz w:val="20"/>
        </w:rPr>
        <w:t>NONE</w:t>
      </w:r>
    </w:p>
    <w:p w:rsidR="00596D87" w:rsidRPr="00596D87" w:rsidRDefault="00596D87" w:rsidP="00B338D8">
      <w:pPr>
        <w:pStyle w:val="spec3"/>
        <w:numPr>
          <w:ilvl w:val="0"/>
          <w:numId w:val="0"/>
        </w:numPr>
        <w:ind w:left="1080"/>
        <w:rPr>
          <w:sz w:val="20"/>
        </w:rPr>
      </w:pPr>
    </w:p>
    <w:p w:rsidR="00520602" w:rsidRDefault="00520602" w:rsidP="00B338D8">
      <w:pPr>
        <w:pStyle w:val="spec2"/>
        <w:numPr>
          <w:ilvl w:val="0"/>
          <w:numId w:val="0"/>
        </w:numPr>
        <w:ind w:left="446"/>
        <w:rPr>
          <w:caps/>
          <w:sz w:val="20"/>
        </w:rPr>
      </w:pPr>
    </w:p>
    <w:p w:rsidR="00455C4E" w:rsidRPr="00611383" w:rsidRDefault="00455C4E" w:rsidP="00455C4E">
      <w:pPr>
        <w:pStyle w:val="spec2"/>
        <w:numPr>
          <w:ilvl w:val="0"/>
          <w:numId w:val="21"/>
        </w:numPr>
        <w:rPr>
          <w:caps/>
          <w:sz w:val="20"/>
        </w:rPr>
      </w:pPr>
      <w:r w:rsidRPr="00611383">
        <w:rPr>
          <w:caps/>
          <w:sz w:val="20"/>
        </w:rPr>
        <w:t xml:space="preserve">CONSTRUCTION </w:t>
      </w:r>
      <w:r>
        <w:rPr>
          <w:caps/>
          <w:sz w:val="20"/>
        </w:rPr>
        <w:t>Site Saftey</w:t>
      </w:r>
    </w:p>
    <w:p w:rsidR="00455C4E" w:rsidRPr="00611383" w:rsidRDefault="00455C4E" w:rsidP="00455C4E">
      <w:pPr>
        <w:pStyle w:val="spec2"/>
        <w:numPr>
          <w:ilvl w:val="0"/>
          <w:numId w:val="0"/>
        </w:numPr>
        <w:ind w:left="288"/>
        <w:rPr>
          <w:caps/>
          <w:sz w:val="20"/>
        </w:rPr>
      </w:pPr>
    </w:p>
    <w:p w:rsidR="00455C4E" w:rsidRDefault="00455C4E" w:rsidP="00455C4E">
      <w:pPr>
        <w:pStyle w:val="spec3"/>
        <w:numPr>
          <w:ilvl w:val="1"/>
          <w:numId w:val="21"/>
        </w:numPr>
        <w:rPr>
          <w:sz w:val="20"/>
        </w:rPr>
      </w:pPr>
      <w:r>
        <w:rPr>
          <w:sz w:val="20"/>
        </w:rPr>
        <w:t>Contractor shall be responsible for construction site safety at all times.</w:t>
      </w:r>
    </w:p>
    <w:p w:rsidR="00455C4E" w:rsidRPr="00455C4E" w:rsidRDefault="00455C4E" w:rsidP="00455C4E">
      <w:pPr>
        <w:pStyle w:val="ListParagraph"/>
        <w:numPr>
          <w:ilvl w:val="1"/>
          <w:numId w:val="21"/>
        </w:numPr>
        <w:jc w:val="both"/>
        <w:rPr>
          <w:rFonts w:ascii="Times New Roman" w:hAnsi="Times New Roman"/>
          <w:sz w:val="20"/>
        </w:rPr>
      </w:pPr>
      <w:r w:rsidRPr="00455C4E">
        <w:rPr>
          <w:rFonts w:ascii="Times New Roman" w:hAnsi="Times New Roman"/>
          <w:sz w:val="20"/>
        </w:rPr>
        <w:t xml:space="preserve">The Contractor shall </w:t>
      </w:r>
      <w:r>
        <w:rPr>
          <w:rFonts w:ascii="Times New Roman" w:hAnsi="Times New Roman"/>
          <w:sz w:val="20"/>
        </w:rPr>
        <w:t>have</w:t>
      </w:r>
      <w:r w:rsidRPr="00455C4E">
        <w:rPr>
          <w:rFonts w:ascii="Times New Roman" w:hAnsi="Times New Roman"/>
          <w:sz w:val="20"/>
        </w:rPr>
        <w:t xml:space="preserve"> a construction safety plan which shall be present on site at all times.  This plan shall identify hazards and what measures will be taken to protect workers and the public.  In addition, a safety officer will be designated by the Contractor.  This safety officer will be responsible for enforcing the safety plan.  The safety officer shall notify the Project Manager when modifications to the safety plan are made.</w:t>
      </w:r>
    </w:p>
    <w:p w:rsidR="00455C4E" w:rsidRDefault="00455C4E" w:rsidP="00455C4E">
      <w:pPr>
        <w:pStyle w:val="spec3"/>
        <w:numPr>
          <w:ilvl w:val="0"/>
          <w:numId w:val="0"/>
        </w:numPr>
        <w:ind w:left="1080"/>
        <w:rPr>
          <w:sz w:val="20"/>
        </w:rPr>
      </w:pPr>
    </w:p>
    <w:p w:rsidR="004C6CD2" w:rsidRDefault="00D302CF" w:rsidP="00B338D8">
      <w:pPr>
        <w:widowControl/>
        <w:spacing w:after="200" w:line="276" w:lineRule="auto"/>
        <w:sectPr w:rsidR="004C6CD2">
          <w:footerReference w:type="default" r:id="rId11"/>
          <w:endnotePr>
            <w:numFmt w:val="decimal"/>
          </w:endnotePr>
          <w:pgSz w:w="12240" w:h="15840"/>
          <w:pgMar w:top="1440" w:right="1440" w:bottom="864" w:left="1440" w:header="720" w:footer="576" w:gutter="0"/>
          <w:cols w:space="720"/>
          <w:noEndnote/>
        </w:sectPr>
      </w:pPr>
      <w:r>
        <w:br w:type="page"/>
      </w:r>
    </w:p>
    <w:p w:rsidR="004C6CD2" w:rsidRDefault="004C6CD2" w:rsidP="00B338D8">
      <w:pPr>
        <w:widowControl/>
        <w:spacing w:after="200" w:line="276" w:lineRule="auto"/>
      </w:pPr>
    </w:p>
    <w:p w:rsidR="00D302CF" w:rsidRPr="00B72E16" w:rsidRDefault="00D302CF" w:rsidP="00B338D8">
      <w:pPr>
        <w:tabs>
          <w:tab w:val="center" w:pos="4680"/>
        </w:tabs>
        <w:suppressAutoHyphens/>
        <w:jc w:val="both"/>
        <w:rPr>
          <w:rFonts w:ascii="Times New Roman" w:hAnsi="Times New Roman"/>
          <w:spacing w:val="-2"/>
          <w:sz w:val="20"/>
        </w:rPr>
      </w:pPr>
      <w:r w:rsidRPr="00B72E16">
        <w:rPr>
          <w:rFonts w:ascii="Times New Roman" w:hAnsi="Times New Roman"/>
          <w:spacing w:val="-2"/>
          <w:sz w:val="20"/>
        </w:rPr>
        <w:tab/>
        <w:t>CONTRACT CONSIDERATIONS</w:t>
      </w:r>
    </w:p>
    <w:p w:rsidR="00D302CF" w:rsidRPr="00B72E16" w:rsidRDefault="00D302CF" w:rsidP="00B338D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pacing w:val="-2"/>
          <w:sz w:val="20"/>
        </w:rPr>
      </w:pPr>
    </w:p>
    <w:p w:rsidR="00D302CF" w:rsidRPr="00B72E16" w:rsidRDefault="00D302CF" w:rsidP="00B338D8">
      <w:pPr>
        <w:pStyle w:val="Heading1"/>
        <w:jc w:val="both"/>
        <w:rPr>
          <w:b w:val="0"/>
          <w:sz w:val="20"/>
        </w:rPr>
      </w:pPr>
      <w:r w:rsidRPr="00B72E16">
        <w:rPr>
          <w:b w:val="0"/>
          <w:sz w:val="20"/>
        </w:rPr>
        <w:t>PART 1 GENERAL</w:t>
      </w:r>
    </w:p>
    <w:p w:rsidR="00D302CF" w:rsidRPr="00B72E16" w:rsidRDefault="00D302CF" w:rsidP="00B338D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pacing w:val="-2"/>
          <w:sz w:val="20"/>
        </w:rPr>
      </w:pPr>
    </w:p>
    <w:p w:rsidR="00D302CF" w:rsidRPr="00B72E16" w:rsidRDefault="00D302CF" w:rsidP="00B338D8">
      <w:pPr>
        <w:pStyle w:val="Heading2"/>
        <w:jc w:val="left"/>
        <w:rPr>
          <w:b w:val="0"/>
        </w:rPr>
      </w:pPr>
      <w:r w:rsidRPr="00B72E16">
        <w:rPr>
          <w:b w:val="0"/>
        </w:rPr>
        <w:t>1.1</w:t>
      </w:r>
      <w:r w:rsidRPr="00B72E16">
        <w:rPr>
          <w:b w:val="0"/>
        </w:rPr>
        <w:tab/>
        <w:t>SECTION INCLUDES</w:t>
      </w:r>
    </w:p>
    <w:p w:rsidR="00D302CF" w:rsidRPr="00B72E16" w:rsidRDefault="00D302CF" w:rsidP="00B338D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rFonts w:ascii="Times New Roman" w:hAnsi="Times New Roman"/>
          <w:spacing w:val="-2"/>
          <w:sz w:val="20"/>
        </w:rPr>
      </w:pPr>
    </w:p>
    <w:p w:rsidR="00D302CF" w:rsidRPr="00B72E16" w:rsidRDefault="00D302CF" w:rsidP="00B338D8">
      <w:pPr>
        <w:pStyle w:val="Heading3"/>
        <w:rPr>
          <w:rFonts w:ascii="Times New Roman" w:hAnsi="Times New Roman" w:cs="Times New Roman"/>
          <w:b w:val="0"/>
          <w:color w:val="auto"/>
          <w:sz w:val="20"/>
        </w:rPr>
      </w:pPr>
      <w:r w:rsidRPr="00B72E16">
        <w:rPr>
          <w:rFonts w:ascii="Times New Roman" w:hAnsi="Times New Roman" w:cs="Times New Roman"/>
          <w:b w:val="0"/>
          <w:color w:val="auto"/>
          <w:sz w:val="20"/>
        </w:rPr>
        <w:t>A.</w:t>
      </w:r>
      <w:r w:rsidRPr="00B72E16">
        <w:rPr>
          <w:rFonts w:ascii="Times New Roman" w:hAnsi="Times New Roman" w:cs="Times New Roman"/>
          <w:b w:val="0"/>
          <w:color w:val="auto"/>
          <w:sz w:val="20"/>
        </w:rPr>
        <w:tab/>
        <w:t>Schedule of values</w:t>
      </w:r>
    </w:p>
    <w:p w:rsidR="00D302CF" w:rsidRPr="00B72E16" w:rsidRDefault="00D302CF" w:rsidP="00B338D8">
      <w:pPr>
        <w:pStyle w:val="Heading3"/>
        <w:rPr>
          <w:rFonts w:ascii="Times New Roman" w:hAnsi="Times New Roman" w:cs="Times New Roman"/>
          <w:b w:val="0"/>
          <w:color w:val="auto"/>
          <w:sz w:val="20"/>
        </w:rPr>
      </w:pPr>
      <w:r w:rsidRPr="00B72E16">
        <w:rPr>
          <w:rFonts w:ascii="Times New Roman" w:hAnsi="Times New Roman" w:cs="Times New Roman"/>
          <w:b w:val="0"/>
          <w:color w:val="auto"/>
          <w:sz w:val="20"/>
        </w:rPr>
        <w:t>B.</w:t>
      </w:r>
      <w:r w:rsidRPr="00B72E16">
        <w:rPr>
          <w:rFonts w:ascii="Times New Roman" w:hAnsi="Times New Roman" w:cs="Times New Roman"/>
          <w:b w:val="0"/>
          <w:color w:val="auto"/>
          <w:sz w:val="20"/>
        </w:rPr>
        <w:tab/>
        <w:t>Application for payment</w:t>
      </w:r>
    </w:p>
    <w:p w:rsidR="00D302CF" w:rsidRPr="00B72E16" w:rsidRDefault="00D302CF" w:rsidP="00B338D8">
      <w:pPr>
        <w:pStyle w:val="Heading3"/>
        <w:rPr>
          <w:rFonts w:ascii="Times New Roman" w:hAnsi="Times New Roman" w:cs="Times New Roman"/>
          <w:b w:val="0"/>
          <w:color w:val="auto"/>
          <w:sz w:val="20"/>
        </w:rPr>
      </w:pPr>
      <w:r w:rsidRPr="00B72E16">
        <w:rPr>
          <w:rFonts w:ascii="Times New Roman" w:hAnsi="Times New Roman" w:cs="Times New Roman"/>
          <w:b w:val="0"/>
          <w:color w:val="auto"/>
          <w:sz w:val="20"/>
        </w:rPr>
        <w:t>C.</w:t>
      </w:r>
      <w:r w:rsidRPr="00B72E16">
        <w:rPr>
          <w:rFonts w:ascii="Times New Roman" w:hAnsi="Times New Roman" w:cs="Times New Roman"/>
          <w:b w:val="0"/>
          <w:color w:val="auto"/>
          <w:sz w:val="20"/>
        </w:rPr>
        <w:tab/>
        <w:t>Change procedures</w:t>
      </w:r>
    </w:p>
    <w:p w:rsidR="00D302CF" w:rsidRPr="00B72E16" w:rsidRDefault="00D302CF" w:rsidP="00B338D8">
      <w:pPr>
        <w:pStyle w:val="Heading3"/>
        <w:rPr>
          <w:rFonts w:ascii="Times New Roman" w:hAnsi="Times New Roman" w:cs="Times New Roman"/>
          <w:b w:val="0"/>
          <w:color w:val="auto"/>
          <w:sz w:val="20"/>
        </w:rPr>
      </w:pPr>
      <w:r w:rsidRPr="00B72E16">
        <w:rPr>
          <w:rFonts w:ascii="Times New Roman" w:hAnsi="Times New Roman" w:cs="Times New Roman"/>
          <w:b w:val="0"/>
          <w:color w:val="auto"/>
          <w:sz w:val="20"/>
        </w:rPr>
        <w:t>D.</w:t>
      </w:r>
      <w:r w:rsidRPr="00B72E16">
        <w:rPr>
          <w:rFonts w:ascii="Times New Roman" w:hAnsi="Times New Roman" w:cs="Times New Roman"/>
          <w:b w:val="0"/>
          <w:color w:val="auto"/>
          <w:sz w:val="20"/>
        </w:rPr>
        <w:tab/>
        <w:t>Defect Assessment</w:t>
      </w:r>
    </w:p>
    <w:p w:rsidR="00D302CF" w:rsidRPr="00B72E16" w:rsidRDefault="00D302CF" w:rsidP="00B338D8">
      <w:pPr>
        <w:pStyle w:val="Heading3"/>
        <w:rPr>
          <w:rFonts w:ascii="Times New Roman" w:hAnsi="Times New Roman" w:cs="Times New Roman"/>
          <w:b w:val="0"/>
          <w:color w:val="auto"/>
          <w:sz w:val="20"/>
        </w:rPr>
      </w:pPr>
      <w:r w:rsidRPr="00B72E16">
        <w:rPr>
          <w:rFonts w:ascii="Times New Roman" w:hAnsi="Times New Roman" w:cs="Times New Roman"/>
          <w:b w:val="0"/>
          <w:color w:val="auto"/>
          <w:sz w:val="20"/>
        </w:rPr>
        <w:t>E.</w:t>
      </w:r>
      <w:r w:rsidRPr="00B72E16">
        <w:rPr>
          <w:rFonts w:ascii="Times New Roman" w:hAnsi="Times New Roman" w:cs="Times New Roman"/>
          <w:b w:val="0"/>
          <w:color w:val="auto"/>
          <w:sz w:val="20"/>
        </w:rPr>
        <w:tab/>
        <w:t>Alternates</w:t>
      </w:r>
    </w:p>
    <w:p w:rsidR="00D302CF" w:rsidRPr="00B72E16" w:rsidRDefault="00D302CF" w:rsidP="00B338D8">
      <w:pPr>
        <w:rPr>
          <w:rFonts w:ascii="Times New Roman" w:hAnsi="Times New Roman"/>
          <w:spacing w:val="-2"/>
          <w:sz w:val="20"/>
        </w:rPr>
      </w:pPr>
    </w:p>
    <w:p w:rsidR="00D302CF" w:rsidRPr="00B72E16" w:rsidRDefault="00D302CF" w:rsidP="00B338D8">
      <w:pPr>
        <w:pStyle w:val="Heading2"/>
        <w:jc w:val="left"/>
        <w:rPr>
          <w:b w:val="0"/>
        </w:rPr>
      </w:pPr>
      <w:r w:rsidRPr="00B72E16">
        <w:rPr>
          <w:b w:val="0"/>
        </w:rPr>
        <w:t>1.2</w:t>
      </w:r>
      <w:r w:rsidRPr="00B72E16">
        <w:rPr>
          <w:b w:val="0"/>
        </w:rPr>
        <w:tab/>
        <w:t>RELATED SECTIONS</w:t>
      </w:r>
    </w:p>
    <w:p w:rsidR="00D302CF" w:rsidRPr="00B72E16" w:rsidRDefault="00D302CF" w:rsidP="00B338D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ascii="Times New Roman" w:hAnsi="Times New Roman"/>
          <w:spacing w:val="-2"/>
          <w:sz w:val="20"/>
        </w:rPr>
      </w:pPr>
    </w:p>
    <w:p w:rsidR="00D302CF" w:rsidRPr="00B72E16" w:rsidRDefault="00D302CF" w:rsidP="00B338D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ascii="Times New Roman" w:hAnsi="Times New Roman"/>
          <w:spacing w:val="-2"/>
          <w:sz w:val="20"/>
        </w:rPr>
      </w:pPr>
    </w:p>
    <w:p w:rsidR="00D302CF" w:rsidRPr="00B72E16" w:rsidRDefault="00D302CF" w:rsidP="00B338D8">
      <w:pPr>
        <w:pStyle w:val="Heading2"/>
        <w:jc w:val="left"/>
        <w:rPr>
          <w:b w:val="0"/>
        </w:rPr>
      </w:pPr>
      <w:r w:rsidRPr="00B72E16">
        <w:rPr>
          <w:b w:val="0"/>
        </w:rPr>
        <w:t>1.3</w:t>
      </w:r>
      <w:r w:rsidRPr="00B72E16">
        <w:rPr>
          <w:b w:val="0"/>
        </w:rPr>
        <w:tab/>
        <w:t>SCHEDULE OF VALUES</w:t>
      </w:r>
    </w:p>
    <w:p w:rsidR="00D302CF" w:rsidRPr="00B72E16" w:rsidRDefault="00D302CF" w:rsidP="00B338D8">
      <w:pPr>
        <w:pStyle w:val="Heading3"/>
        <w:jc w:val="both"/>
        <w:rPr>
          <w:rFonts w:ascii="Times New Roman" w:hAnsi="Times New Roman" w:cs="Times New Roman"/>
          <w:b w:val="0"/>
          <w:color w:val="auto"/>
          <w:sz w:val="20"/>
        </w:rPr>
      </w:pPr>
      <w:r w:rsidRPr="00B72E16">
        <w:rPr>
          <w:rFonts w:ascii="Times New Roman" w:hAnsi="Times New Roman" w:cs="Times New Roman"/>
          <w:b w:val="0"/>
          <w:color w:val="auto"/>
          <w:sz w:val="20"/>
        </w:rPr>
        <w:t>A.</w:t>
      </w:r>
      <w:r w:rsidRPr="00B72E16">
        <w:rPr>
          <w:rFonts w:ascii="Times New Roman" w:hAnsi="Times New Roman" w:cs="Times New Roman"/>
          <w:b w:val="0"/>
          <w:color w:val="auto"/>
          <w:sz w:val="20"/>
        </w:rPr>
        <w:tab/>
        <w:t>Submit a printed schedule on AIA Form G703 - Application and Certificate for Payment Continuation Sheet. Contractor's standard form or electronic media printout will be considered.</w:t>
      </w:r>
    </w:p>
    <w:p w:rsidR="00D302CF" w:rsidRPr="00B72E16" w:rsidRDefault="00D302CF" w:rsidP="00B338D8">
      <w:pPr>
        <w:pStyle w:val="Heading3"/>
        <w:jc w:val="both"/>
        <w:rPr>
          <w:rFonts w:ascii="Times New Roman" w:hAnsi="Times New Roman" w:cs="Times New Roman"/>
          <w:b w:val="0"/>
          <w:color w:val="auto"/>
          <w:sz w:val="20"/>
        </w:rPr>
      </w:pPr>
      <w:r w:rsidRPr="00B72E16">
        <w:rPr>
          <w:rFonts w:ascii="Times New Roman" w:hAnsi="Times New Roman" w:cs="Times New Roman"/>
          <w:b w:val="0"/>
          <w:color w:val="auto"/>
          <w:sz w:val="20"/>
        </w:rPr>
        <w:t>B.</w:t>
      </w:r>
      <w:r w:rsidRPr="00B72E16">
        <w:rPr>
          <w:rFonts w:ascii="Times New Roman" w:hAnsi="Times New Roman" w:cs="Times New Roman"/>
          <w:b w:val="0"/>
          <w:color w:val="auto"/>
          <w:sz w:val="20"/>
        </w:rPr>
        <w:tab/>
        <w:t xml:space="preserve">Submit Schedule of Values in duplicate within 15 days after date of Owner-Contractor Agreement. </w:t>
      </w:r>
    </w:p>
    <w:p w:rsidR="00D302CF" w:rsidRPr="00B72E16" w:rsidRDefault="00D302CF" w:rsidP="00B338D8">
      <w:pPr>
        <w:pStyle w:val="Heading3"/>
        <w:jc w:val="both"/>
        <w:rPr>
          <w:rFonts w:ascii="Times New Roman" w:hAnsi="Times New Roman" w:cs="Times New Roman"/>
          <w:b w:val="0"/>
          <w:color w:val="auto"/>
          <w:sz w:val="20"/>
        </w:rPr>
      </w:pPr>
      <w:r w:rsidRPr="00B72E16">
        <w:rPr>
          <w:rFonts w:ascii="Times New Roman" w:hAnsi="Times New Roman" w:cs="Times New Roman"/>
          <w:b w:val="0"/>
          <w:color w:val="auto"/>
          <w:sz w:val="20"/>
        </w:rPr>
        <w:t>C.</w:t>
      </w:r>
      <w:r w:rsidRPr="00B72E16">
        <w:rPr>
          <w:rFonts w:ascii="Times New Roman" w:hAnsi="Times New Roman" w:cs="Times New Roman"/>
          <w:b w:val="0"/>
          <w:color w:val="auto"/>
          <w:sz w:val="20"/>
        </w:rPr>
        <w:tab/>
        <w:t xml:space="preserve">Format:  Utilize the Bid Form of this Project Manual. Identify each line item with number and title of the major specification Section. Identify site mobilization including bonds and insurance. </w:t>
      </w:r>
    </w:p>
    <w:p w:rsidR="00D302CF" w:rsidRPr="00B72E16" w:rsidRDefault="00D302CF" w:rsidP="00B338D8">
      <w:pPr>
        <w:pStyle w:val="Heading3"/>
        <w:jc w:val="both"/>
        <w:rPr>
          <w:rFonts w:ascii="Times New Roman" w:hAnsi="Times New Roman" w:cs="Times New Roman"/>
          <w:b w:val="0"/>
          <w:color w:val="auto"/>
          <w:sz w:val="20"/>
        </w:rPr>
      </w:pPr>
      <w:r w:rsidRPr="00B72E16">
        <w:rPr>
          <w:rFonts w:ascii="Times New Roman" w:hAnsi="Times New Roman" w:cs="Times New Roman"/>
          <w:b w:val="0"/>
          <w:color w:val="auto"/>
          <w:sz w:val="20"/>
        </w:rPr>
        <w:t>D.</w:t>
      </w:r>
      <w:r w:rsidRPr="00B72E16">
        <w:rPr>
          <w:rFonts w:ascii="Times New Roman" w:hAnsi="Times New Roman" w:cs="Times New Roman"/>
          <w:b w:val="0"/>
          <w:color w:val="auto"/>
          <w:sz w:val="20"/>
        </w:rPr>
        <w:tab/>
        <w:t>Include in each line item, the amount of Allowances specified in this Section.  For unit cost Allowances, identify quantities taken from Contract Documents multiplied by the unit cost to achieve the total for the item.</w:t>
      </w:r>
    </w:p>
    <w:p w:rsidR="00D302CF" w:rsidRPr="00B72E16" w:rsidRDefault="00D302CF" w:rsidP="00B338D8">
      <w:pPr>
        <w:pStyle w:val="Heading3"/>
        <w:jc w:val="both"/>
        <w:rPr>
          <w:rFonts w:ascii="Times New Roman" w:hAnsi="Times New Roman" w:cs="Times New Roman"/>
          <w:b w:val="0"/>
          <w:color w:val="auto"/>
          <w:sz w:val="20"/>
        </w:rPr>
      </w:pPr>
      <w:r w:rsidRPr="00B72E16">
        <w:rPr>
          <w:rFonts w:ascii="Times New Roman" w:hAnsi="Times New Roman" w:cs="Times New Roman"/>
          <w:b w:val="0"/>
          <w:color w:val="auto"/>
          <w:sz w:val="20"/>
        </w:rPr>
        <w:t>E.</w:t>
      </w:r>
      <w:r w:rsidRPr="00B72E16">
        <w:rPr>
          <w:rFonts w:ascii="Times New Roman" w:hAnsi="Times New Roman" w:cs="Times New Roman"/>
          <w:b w:val="0"/>
          <w:color w:val="auto"/>
          <w:sz w:val="20"/>
        </w:rPr>
        <w:tab/>
        <w:t>Include separately from within each line item, a direct proportional amount of Contractor's overhead and profit.</w:t>
      </w:r>
    </w:p>
    <w:p w:rsidR="00D302CF" w:rsidRPr="00B72E16" w:rsidRDefault="00D302CF" w:rsidP="00B338D8">
      <w:pPr>
        <w:pStyle w:val="Heading3"/>
        <w:jc w:val="both"/>
        <w:rPr>
          <w:rFonts w:ascii="Times New Roman" w:hAnsi="Times New Roman" w:cs="Times New Roman"/>
          <w:b w:val="0"/>
          <w:color w:val="auto"/>
          <w:sz w:val="20"/>
        </w:rPr>
      </w:pPr>
      <w:r w:rsidRPr="00B72E16">
        <w:rPr>
          <w:rFonts w:ascii="Times New Roman" w:hAnsi="Times New Roman" w:cs="Times New Roman"/>
          <w:b w:val="0"/>
          <w:color w:val="auto"/>
          <w:sz w:val="20"/>
        </w:rPr>
        <w:t>F.</w:t>
      </w:r>
      <w:r w:rsidRPr="00B72E16">
        <w:rPr>
          <w:rFonts w:ascii="Times New Roman" w:hAnsi="Times New Roman" w:cs="Times New Roman"/>
          <w:b w:val="0"/>
          <w:color w:val="auto"/>
          <w:sz w:val="20"/>
        </w:rPr>
        <w:tab/>
        <w:t xml:space="preserve">Revise schedule to list approved Change Orders, with each Application </w:t>
      </w:r>
      <w:proofErr w:type="gramStart"/>
      <w:r w:rsidRPr="00B72E16">
        <w:rPr>
          <w:rFonts w:ascii="Times New Roman" w:hAnsi="Times New Roman" w:cs="Times New Roman"/>
          <w:b w:val="0"/>
          <w:color w:val="auto"/>
          <w:sz w:val="20"/>
        </w:rPr>
        <w:t>For</w:t>
      </w:r>
      <w:proofErr w:type="gramEnd"/>
      <w:r w:rsidRPr="00B72E16">
        <w:rPr>
          <w:rFonts w:ascii="Times New Roman" w:hAnsi="Times New Roman" w:cs="Times New Roman"/>
          <w:b w:val="0"/>
          <w:color w:val="auto"/>
          <w:sz w:val="20"/>
        </w:rPr>
        <w:t xml:space="preserve"> Payment.</w:t>
      </w:r>
    </w:p>
    <w:p w:rsidR="00D302CF" w:rsidRPr="00B72E16" w:rsidRDefault="00D302CF" w:rsidP="00B338D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ascii="Times New Roman" w:hAnsi="Times New Roman"/>
          <w:spacing w:val="-2"/>
          <w:sz w:val="20"/>
        </w:rPr>
      </w:pPr>
    </w:p>
    <w:p w:rsidR="00D302CF" w:rsidRPr="00B72E16" w:rsidRDefault="00D302CF" w:rsidP="00B338D8">
      <w:pPr>
        <w:pStyle w:val="Heading2"/>
        <w:jc w:val="left"/>
        <w:rPr>
          <w:b w:val="0"/>
        </w:rPr>
      </w:pPr>
      <w:r w:rsidRPr="00B72E16">
        <w:rPr>
          <w:b w:val="0"/>
        </w:rPr>
        <w:t>1.4</w:t>
      </w:r>
      <w:r w:rsidRPr="00B72E16">
        <w:rPr>
          <w:b w:val="0"/>
        </w:rPr>
        <w:tab/>
        <w:t>APPLICATIONS FOR PAYMENT</w:t>
      </w:r>
    </w:p>
    <w:p w:rsidR="00D302CF" w:rsidRPr="00B72E16" w:rsidRDefault="00D302CF" w:rsidP="00B338D8">
      <w:pPr>
        <w:pStyle w:val="Heading3"/>
        <w:jc w:val="both"/>
        <w:rPr>
          <w:rFonts w:ascii="Times New Roman" w:hAnsi="Times New Roman" w:cs="Times New Roman"/>
          <w:b w:val="0"/>
          <w:color w:val="auto"/>
          <w:sz w:val="20"/>
        </w:rPr>
      </w:pPr>
      <w:r w:rsidRPr="00B72E16">
        <w:rPr>
          <w:rFonts w:ascii="Times New Roman" w:hAnsi="Times New Roman" w:cs="Times New Roman"/>
          <w:b w:val="0"/>
          <w:color w:val="auto"/>
          <w:sz w:val="20"/>
        </w:rPr>
        <w:t>A.</w:t>
      </w:r>
      <w:r w:rsidRPr="00B72E16">
        <w:rPr>
          <w:rFonts w:ascii="Times New Roman" w:hAnsi="Times New Roman" w:cs="Times New Roman"/>
          <w:b w:val="0"/>
          <w:color w:val="auto"/>
          <w:sz w:val="20"/>
        </w:rPr>
        <w:tab/>
        <w:t>Submit three copies of each application on AIA Form G702 - Application and Certificate for Payment and AIA G703 - Continuation Sheet.</w:t>
      </w:r>
    </w:p>
    <w:p w:rsidR="00D302CF" w:rsidRPr="00B72E16" w:rsidRDefault="00D302CF" w:rsidP="00B338D8">
      <w:pPr>
        <w:pStyle w:val="Heading3"/>
        <w:jc w:val="both"/>
        <w:rPr>
          <w:rFonts w:ascii="Times New Roman" w:hAnsi="Times New Roman" w:cs="Times New Roman"/>
          <w:b w:val="0"/>
          <w:color w:val="auto"/>
          <w:sz w:val="20"/>
        </w:rPr>
      </w:pPr>
      <w:r w:rsidRPr="00B72E16">
        <w:rPr>
          <w:rFonts w:ascii="Times New Roman" w:hAnsi="Times New Roman" w:cs="Times New Roman"/>
          <w:b w:val="0"/>
          <w:color w:val="auto"/>
          <w:sz w:val="20"/>
        </w:rPr>
        <w:t>B.</w:t>
      </w:r>
      <w:r w:rsidRPr="00B72E16">
        <w:rPr>
          <w:rFonts w:ascii="Times New Roman" w:hAnsi="Times New Roman" w:cs="Times New Roman"/>
          <w:b w:val="0"/>
          <w:color w:val="auto"/>
          <w:sz w:val="20"/>
        </w:rPr>
        <w:tab/>
        <w:t>Content and Format:  Utilize Schedule of Values for listing items in Application for Payment.</w:t>
      </w:r>
    </w:p>
    <w:p w:rsidR="00D302CF" w:rsidRPr="00B72E16" w:rsidRDefault="00D302CF" w:rsidP="00B338D8">
      <w:pPr>
        <w:pStyle w:val="Heading3"/>
        <w:jc w:val="both"/>
        <w:rPr>
          <w:rFonts w:ascii="Times New Roman" w:hAnsi="Times New Roman" w:cs="Times New Roman"/>
          <w:b w:val="0"/>
          <w:color w:val="auto"/>
          <w:sz w:val="20"/>
        </w:rPr>
      </w:pPr>
      <w:r w:rsidRPr="00B72E16">
        <w:rPr>
          <w:rFonts w:ascii="Times New Roman" w:hAnsi="Times New Roman" w:cs="Times New Roman"/>
          <w:b w:val="0"/>
          <w:color w:val="auto"/>
          <w:sz w:val="20"/>
        </w:rPr>
        <w:t>C.</w:t>
      </w:r>
      <w:r w:rsidRPr="00B72E16">
        <w:rPr>
          <w:rFonts w:ascii="Times New Roman" w:hAnsi="Times New Roman" w:cs="Times New Roman"/>
          <w:b w:val="0"/>
          <w:color w:val="auto"/>
          <w:sz w:val="20"/>
        </w:rPr>
        <w:tab/>
        <w:t>Payment Period:  One Month.</w:t>
      </w:r>
    </w:p>
    <w:p w:rsidR="00D302CF" w:rsidRPr="00B72E16" w:rsidRDefault="00D302CF" w:rsidP="00B338D8">
      <w:pPr>
        <w:pStyle w:val="Heading3"/>
        <w:jc w:val="both"/>
        <w:rPr>
          <w:rFonts w:ascii="Times New Roman" w:hAnsi="Times New Roman" w:cs="Times New Roman"/>
          <w:b w:val="0"/>
          <w:color w:val="auto"/>
          <w:sz w:val="20"/>
        </w:rPr>
      </w:pPr>
      <w:r w:rsidRPr="00B72E16">
        <w:rPr>
          <w:rFonts w:ascii="Times New Roman" w:hAnsi="Times New Roman" w:cs="Times New Roman"/>
          <w:b w:val="0"/>
          <w:color w:val="auto"/>
          <w:sz w:val="20"/>
        </w:rPr>
        <w:t>D.</w:t>
      </w:r>
      <w:r w:rsidRPr="00B72E16">
        <w:rPr>
          <w:rFonts w:ascii="Times New Roman" w:hAnsi="Times New Roman" w:cs="Times New Roman"/>
          <w:b w:val="0"/>
          <w:color w:val="auto"/>
          <w:sz w:val="20"/>
        </w:rPr>
        <w:tab/>
        <w:t>When Architect/Engineer requires substantiating information, submit data justifying dollar amounts in question.</w:t>
      </w:r>
    </w:p>
    <w:p w:rsidR="00D302CF" w:rsidRPr="00B72E16" w:rsidRDefault="00D302CF" w:rsidP="00B338D8">
      <w:pPr>
        <w:pStyle w:val="Heading3"/>
        <w:jc w:val="both"/>
        <w:rPr>
          <w:rFonts w:ascii="Times New Roman" w:hAnsi="Times New Roman" w:cs="Times New Roman"/>
          <w:b w:val="0"/>
          <w:color w:val="auto"/>
          <w:sz w:val="20"/>
        </w:rPr>
      </w:pPr>
      <w:r w:rsidRPr="00B72E16">
        <w:rPr>
          <w:rFonts w:ascii="Times New Roman" w:hAnsi="Times New Roman" w:cs="Times New Roman"/>
          <w:b w:val="0"/>
          <w:color w:val="auto"/>
          <w:sz w:val="20"/>
        </w:rPr>
        <w:t>E.</w:t>
      </w:r>
      <w:r w:rsidRPr="00B72E16">
        <w:rPr>
          <w:rFonts w:ascii="Times New Roman" w:hAnsi="Times New Roman" w:cs="Times New Roman"/>
          <w:b w:val="0"/>
          <w:color w:val="auto"/>
          <w:sz w:val="20"/>
        </w:rPr>
        <w:tab/>
        <w:t>Provide one copy of data with cover letter for each copy of submittal.  Show application number and date, and line item by number and description.</w:t>
      </w:r>
    </w:p>
    <w:p w:rsidR="00D302CF" w:rsidRPr="00B72E16" w:rsidRDefault="00D302CF" w:rsidP="00B338D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ascii="Times New Roman" w:hAnsi="Times New Roman"/>
          <w:spacing w:val="-2"/>
          <w:sz w:val="20"/>
        </w:rPr>
      </w:pPr>
    </w:p>
    <w:p w:rsidR="00D302CF" w:rsidRPr="00B72E16" w:rsidRDefault="00D302CF" w:rsidP="00B338D8">
      <w:pPr>
        <w:pStyle w:val="Heading3"/>
        <w:jc w:val="both"/>
        <w:rPr>
          <w:rFonts w:ascii="Times New Roman" w:hAnsi="Times New Roman" w:cs="Times New Roman"/>
          <w:b w:val="0"/>
          <w:color w:val="auto"/>
          <w:sz w:val="20"/>
        </w:rPr>
      </w:pPr>
      <w:r w:rsidRPr="00B72E16">
        <w:rPr>
          <w:rFonts w:ascii="Times New Roman" w:hAnsi="Times New Roman" w:cs="Times New Roman"/>
          <w:b w:val="0"/>
          <w:color w:val="auto"/>
          <w:sz w:val="20"/>
        </w:rPr>
        <w:lastRenderedPageBreak/>
        <w:t>F.</w:t>
      </w:r>
      <w:r w:rsidRPr="00B72E16">
        <w:rPr>
          <w:rFonts w:ascii="Times New Roman" w:hAnsi="Times New Roman" w:cs="Times New Roman"/>
          <w:b w:val="0"/>
          <w:color w:val="auto"/>
          <w:sz w:val="20"/>
        </w:rPr>
        <w:tab/>
        <w:t>Include the following with the application:</w:t>
      </w:r>
    </w:p>
    <w:p w:rsidR="00D302CF" w:rsidRDefault="00D302CF" w:rsidP="00D52CFB">
      <w:pPr>
        <w:pStyle w:val="Heading4"/>
        <w:ind w:left="720"/>
        <w:jc w:val="both"/>
        <w:rPr>
          <w:rFonts w:ascii="Times New Roman" w:hAnsi="Times New Roman" w:cs="Times New Roman"/>
          <w:b w:val="0"/>
          <w:i w:val="0"/>
          <w:color w:val="auto"/>
          <w:sz w:val="20"/>
        </w:rPr>
      </w:pPr>
      <w:r w:rsidRPr="00D52CFB">
        <w:rPr>
          <w:rFonts w:ascii="Times New Roman" w:hAnsi="Times New Roman" w:cs="Times New Roman"/>
          <w:b w:val="0"/>
          <w:i w:val="0"/>
          <w:color w:val="auto"/>
          <w:sz w:val="20"/>
        </w:rPr>
        <w:t>1.</w:t>
      </w:r>
      <w:r w:rsidRPr="00D52CFB">
        <w:rPr>
          <w:rFonts w:ascii="Times New Roman" w:hAnsi="Times New Roman" w:cs="Times New Roman"/>
          <w:b w:val="0"/>
          <w:i w:val="0"/>
          <w:color w:val="auto"/>
          <w:sz w:val="20"/>
        </w:rPr>
        <w:tab/>
      </w:r>
      <w:r w:rsidR="00D52CFB">
        <w:rPr>
          <w:rFonts w:ascii="Times New Roman" w:hAnsi="Times New Roman" w:cs="Times New Roman"/>
          <w:b w:val="0"/>
          <w:i w:val="0"/>
          <w:color w:val="auto"/>
          <w:sz w:val="20"/>
        </w:rPr>
        <w:t xml:space="preserve">Partial </w:t>
      </w:r>
      <w:r w:rsidR="00D52CFB" w:rsidRPr="00D52CFB">
        <w:rPr>
          <w:rFonts w:ascii="Times New Roman" w:hAnsi="Times New Roman" w:cs="Times New Roman"/>
          <w:b w:val="0"/>
          <w:i w:val="0"/>
          <w:color w:val="auto"/>
          <w:sz w:val="20"/>
        </w:rPr>
        <w:t xml:space="preserve">Conditional </w:t>
      </w:r>
      <w:r w:rsidRPr="00D52CFB">
        <w:rPr>
          <w:rFonts w:ascii="Times New Roman" w:hAnsi="Times New Roman" w:cs="Times New Roman"/>
          <w:b w:val="0"/>
          <w:i w:val="0"/>
          <w:color w:val="auto"/>
          <w:sz w:val="20"/>
        </w:rPr>
        <w:t xml:space="preserve">release of liens including </w:t>
      </w:r>
      <w:r w:rsidR="00D52CFB">
        <w:rPr>
          <w:rFonts w:ascii="Times New Roman" w:hAnsi="Times New Roman" w:cs="Times New Roman"/>
          <w:b w:val="0"/>
          <w:i w:val="0"/>
          <w:color w:val="auto"/>
          <w:sz w:val="20"/>
        </w:rPr>
        <w:t>all</w:t>
      </w:r>
      <w:r w:rsidRPr="00D52CFB">
        <w:rPr>
          <w:rFonts w:ascii="Times New Roman" w:hAnsi="Times New Roman" w:cs="Times New Roman"/>
          <w:b w:val="0"/>
          <w:i w:val="0"/>
          <w:color w:val="auto"/>
          <w:sz w:val="20"/>
        </w:rPr>
        <w:t xml:space="preserve"> major subcontractors and vendors.</w:t>
      </w:r>
      <w:r w:rsidR="00D52CFB">
        <w:rPr>
          <w:rFonts w:ascii="Times New Roman" w:hAnsi="Times New Roman" w:cs="Times New Roman"/>
          <w:b w:val="0"/>
          <w:i w:val="0"/>
          <w:color w:val="auto"/>
          <w:sz w:val="20"/>
        </w:rPr>
        <w:t xml:space="preserve"> (ATA Form)</w:t>
      </w:r>
    </w:p>
    <w:p w:rsidR="00D302CF" w:rsidRPr="00D52CFB" w:rsidRDefault="00D52CFB" w:rsidP="00D52CFB">
      <w:pPr>
        <w:rPr>
          <w:rFonts w:ascii="Times New Roman" w:hAnsi="Times New Roman"/>
          <w:sz w:val="20"/>
        </w:rPr>
      </w:pPr>
      <w:r>
        <w:rPr>
          <w:rFonts w:ascii="Times New Roman" w:hAnsi="Times New Roman"/>
          <w:sz w:val="20"/>
        </w:rPr>
        <w:br/>
      </w:r>
      <w:r w:rsidR="00D302CF" w:rsidRPr="00D52CFB">
        <w:rPr>
          <w:rFonts w:ascii="Times New Roman" w:hAnsi="Times New Roman"/>
          <w:sz w:val="20"/>
        </w:rPr>
        <w:tab/>
        <w:t>2.</w:t>
      </w:r>
      <w:r w:rsidR="00D302CF" w:rsidRPr="00D52CFB">
        <w:rPr>
          <w:rFonts w:ascii="Times New Roman" w:hAnsi="Times New Roman"/>
          <w:sz w:val="20"/>
        </w:rPr>
        <w:tab/>
      </w:r>
      <w:r>
        <w:rPr>
          <w:rFonts w:ascii="Times New Roman" w:hAnsi="Times New Roman"/>
          <w:sz w:val="20"/>
        </w:rPr>
        <w:t>Payroll records for all contractors for previous month. (Contractor standard)</w:t>
      </w:r>
    </w:p>
    <w:p w:rsidR="00D302CF" w:rsidRPr="00D52CFB" w:rsidRDefault="00D302CF" w:rsidP="00D52CFB">
      <w:pPr>
        <w:pStyle w:val="Heading4"/>
        <w:ind w:left="720"/>
        <w:jc w:val="both"/>
        <w:rPr>
          <w:rFonts w:ascii="Times New Roman" w:hAnsi="Times New Roman" w:cs="Times New Roman"/>
          <w:b w:val="0"/>
          <w:i w:val="0"/>
          <w:color w:val="auto"/>
          <w:sz w:val="20"/>
        </w:rPr>
      </w:pPr>
      <w:r w:rsidRPr="00D52CFB">
        <w:rPr>
          <w:rFonts w:ascii="Times New Roman" w:hAnsi="Times New Roman" w:cs="Times New Roman"/>
          <w:b w:val="0"/>
          <w:i w:val="0"/>
          <w:color w:val="auto"/>
          <w:sz w:val="20"/>
        </w:rPr>
        <w:t>3.</w:t>
      </w:r>
      <w:r w:rsidRPr="00D52CFB">
        <w:rPr>
          <w:rFonts w:ascii="Times New Roman" w:hAnsi="Times New Roman" w:cs="Times New Roman"/>
          <w:b w:val="0"/>
          <w:i w:val="0"/>
          <w:color w:val="auto"/>
          <w:sz w:val="20"/>
        </w:rPr>
        <w:tab/>
      </w:r>
      <w:r w:rsidR="00D52CFB">
        <w:rPr>
          <w:rFonts w:ascii="Times New Roman" w:hAnsi="Times New Roman" w:cs="Times New Roman"/>
          <w:b w:val="0"/>
          <w:i w:val="0"/>
          <w:color w:val="auto"/>
          <w:sz w:val="20"/>
        </w:rPr>
        <w:t>Contractor Utilization Form (ATA Form)</w:t>
      </w:r>
    </w:p>
    <w:p w:rsidR="00D302CF" w:rsidRPr="00D52CFB" w:rsidRDefault="00D302CF" w:rsidP="00D52CFB">
      <w:pPr>
        <w:pStyle w:val="Heading4"/>
        <w:ind w:left="720"/>
        <w:jc w:val="both"/>
        <w:rPr>
          <w:rFonts w:ascii="Times New Roman" w:hAnsi="Times New Roman" w:cs="Times New Roman"/>
          <w:b w:val="0"/>
          <w:i w:val="0"/>
          <w:color w:val="auto"/>
          <w:sz w:val="20"/>
        </w:rPr>
      </w:pPr>
      <w:r w:rsidRPr="00D52CFB">
        <w:rPr>
          <w:rFonts w:ascii="Times New Roman" w:hAnsi="Times New Roman" w:cs="Times New Roman"/>
          <w:b w:val="0"/>
          <w:i w:val="0"/>
          <w:color w:val="auto"/>
          <w:sz w:val="20"/>
        </w:rPr>
        <w:t>4.</w:t>
      </w:r>
      <w:r w:rsidRPr="00D52CFB">
        <w:rPr>
          <w:rFonts w:ascii="Times New Roman" w:hAnsi="Times New Roman" w:cs="Times New Roman"/>
          <w:b w:val="0"/>
          <w:i w:val="0"/>
          <w:color w:val="auto"/>
          <w:sz w:val="20"/>
        </w:rPr>
        <w:tab/>
        <w:t>Affidavits attesting to off-site stored products.</w:t>
      </w:r>
      <w:r w:rsidR="00D52CFB">
        <w:rPr>
          <w:rFonts w:ascii="Times New Roman" w:hAnsi="Times New Roman" w:cs="Times New Roman"/>
          <w:b w:val="0"/>
          <w:i w:val="0"/>
          <w:color w:val="auto"/>
          <w:sz w:val="20"/>
        </w:rPr>
        <w:t xml:space="preserve"> (ATA Form)</w:t>
      </w:r>
    </w:p>
    <w:p w:rsidR="00D302CF" w:rsidRPr="00D52CFB" w:rsidRDefault="00D302CF" w:rsidP="00D52CFB">
      <w:pPr>
        <w:pStyle w:val="Heading4"/>
        <w:ind w:left="720"/>
        <w:jc w:val="both"/>
        <w:rPr>
          <w:rFonts w:ascii="Times New Roman" w:hAnsi="Times New Roman" w:cs="Times New Roman"/>
          <w:b w:val="0"/>
          <w:i w:val="0"/>
          <w:color w:val="auto"/>
          <w:sz w:val="20"/>
        </w:rPr>
      </w:pPr>
      <w:r w:rsidRPr="00D52CFB">
        <w:rPr>
          <w:rFonts w:ascii="Times New Roman" w:hAnsi="Times New Roman" w:cs="Times New Roman"/>
          <w:b w:val="0"/>
          <w:i w:val="0"/>
          <w:color w:val="auto"/>
          <w:sz w:val="20"/>
        </w:rPr>
        <w:t>5.</w:t>
      </w:r>
      <w:r w:rsidRPr="00D52CFB">
        <w:rPr>
          <w:rFonts w:ascii="Times New Roman" w:hAnsi="Times New Roman" w:cs="Times New Roman"/>
          <w:b w:val="0"/>
          <w:i w:val="0"/>
          <w:color w:val="auto"/>
          <w:sz w:val="20"/>
        </w:rPr>
        <w:tab/>
      </w:r>
      <w:r w:rsidR="00D52CFB">
        <w:rPr>
          <w:rFonts w:ascii="Times New Roman" w:hAnsi="Times New Roman" w:cs="Times New Roman"/>
          <w:b w:val="0"/>
          <w:i w:val="0"/>
          <w:color w:val="auto"/>
          <w:sz w:val="20"/>
        </w:rPr>
        <w:t>Updated c</w:t>
      </w:r>
      <w:r w:rsidRPr="00D52CFB">
        <w:rPr>
          <w:rFonts w:ascii="Times New Roman" w:hAnsi="Times New Roman" w:cs="Times New Roman"/>
          <w:b w:val="0"/>
          <w:i w:val="0"/>
          <w:color w:val="auto"/>
          <w:sz w:val="20"/>
        </w:rPr>
        <w:t>onstruction progress schedules, revised and current.</w:t>
      </w:r>
    </w:p>
    <w:p w:rsidR="00D302CF" w:rsidRDefault="00D302CF" w:rsidP="00B338D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ascii="Times New Roman" w:hAnsi="Times New Roman"/>
          <w:spacing w:val="-2"/>
          <w:sz w:val="20"/>
        </w:rPr>
      </w:pPr>
    </w:p>
    <w:p w:rsidR="00D52CFB" w:rsidRPr="00B72E16" w:rsidRDefault="00D52CFB" w:rsidP="00B338D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ascii="Times New Roman" w:hAnsi="Times New Roman"/>
          <w:spacing w:val="-2"/>
          <w:sz w:val="20"/>
        </w:rPr>
      </w:pPr>
    </w:p>
    <w:p w:rsidR="00D302CF" w:rsidRDefault="00D302CF" w:rsidP="00B338D8">
      <w:pPr>
        <w:pStyle w:val="Heading2"/>
        <w:jc w:val="left"/>
        <w:rPr>
          <w:b w:val="0"/>
        </w:rPr>
      </w:pPr>
      <w:r w:rsidRPr="00B72E16">
        <w:rPr>
          <w:b w:val="0"/>
        </w:rPr>
        <w:t>1.5</w:t>
      </w:r>
      <w:r w:rsidRPr="00B72E16">
        <w:rPr>
          <w:b w:val="0"/>
        </w:rPr>
        <w:tab/>
        <w:t>CHANGE PROCEDURES</w:t>
      </w:r>
    </w:p>
    <w:p w:rsidR="00100E53" w:rsidRPr="00100E53" w:rsidRDefault="00100E53" w:rsidP="00100E53"/>
    <w:p w:rsidR="00100E53" w:rsidRPr="00100E53" w:rsidRDefault="00100E53" w:rsidP="006E3B47">
      <w:pPr>
        <w:pStyle w:val="spec3"/>
        <w:numPr>
          <w:ilvl w:val="0"/>
          <w:numId w:val="47"/>
        </w:numPr>
        <w:tabs>
          <w:tab w:val="num" w:pos="2016"/>
        </w:tabs>
        <w:ind w:left="1440" w:hanging="720"/>
        <w:rPr>
          <w:sz w:val="20"/>
        </w:rPr>
      </w:pPr>
      <w:r w:rsidRPr="00100E53">
        <w:rPr>
          <w:sz w:val="20"/>
        </w:rPr>
        <w:t>Construction adjustments requiring time or cost changes to the contract must be processed in two steps.  The first step is execution of a Construction Field Directive form.  A complete description of the changes along with backup documentation (if appropriate) shall be provided.  Once signed by authorized KCATA personnel, Contractor may commence with the work.  Step two shall be formal incorporation of Field Directive changes into the contract by preparation and execution of a formal Change Order.  Payments for Field Directive changes may be authorized as Force Account payments if a Force Account is part of the contract.</w:t>
      </w:r>
    </w:p>
    <w:p w:rsidR="004C6CD2" w:rsidRDefault="004C6CD2" w:rsidP="00B338D8">
      <w:pPr>
        <w:tabs>
          <w:tab w:val="center" w:pos="4680"/>
        </w:tabs>
        <w:suppressAutoHyphens/>
        <w:rPr>
          <w:rFonts w:ascii="Times New Roman" w:hAnsi="Times New Roman"/>
          <w:spacing w:val="-2"/>
          <w:sz w:val="20"/>
        </w:rPr>
      </w:pPr>
    </w:p>
    <w:p w:rsidR="004C6CD2" w:rsidRDefault="004C6CD2" w:rsidP="00B338D8">
      <w:pPr>
        <w:tabs>
          <w:tab w:val="center" w:pos="4680"/>
        </w:tabs>
        <w:suppressAutoHyphens/>
        <w:rPr>
          <w:rFonts w:ascii="Times New Roman" w:hAnsi="Times New Roman"/>
          <w:spacing w:val="-2"/>
          <w:sz w:val="20"/>
        </w:rPr>
      </w:pPr>
    </w:p>
    <w:p w:rsidR="004C6CD2" w:rsidRDefault="004C6CD2" w:rsidP="00B338D8">
      <w:pPr>
        <w:tabs>
          <w:tab w:val="center" w:pos="4680"/>
        </w:tabs>
        <w:suppressAutoHyphens/>
        <w:rPr>
          <w:rFonts w:ascii="Times New Roman" w:hAnsi="Times New Roman"/>
          <w:bCs/>
          <w:spacing w:val="-2"/>
          <w:sz w:val="20"/>
        </w:rPr>
      </w:pPr>
    </w:p>
    <w:p w:rsidR="00F80EA1" w:rsidRDefault="00F80EA1" w:rsidP="00B338D8">
      <w:pPr>
        <w:widowControl/>
        <w:spacing w:after="200" w:line="276" w:lineRule="auto"/>
        <w:rPr>
          <w:rFonts w:ascii="Times New Roman" w:hAnsi="Times New Roman"/>
          <w:bCs/>
          <w:sz w:val="20"/>
        </w:rPr>
      </w:pPr>
      <w:r>
        <w:rPr>
          <w:rFonts w:ascii="Times New Roman" w:hAnsi="Times New Roman"/>
          <w:bCs/>
          <w:sz w:val="20"/>
        </w:rPr>
        <w:br w:type="page"/>
      </w:r>
    </w:p>
    <w:p w:rsidR="004C6CD2" w:rsidRPr="00B72E16" w:rsidRDefault="004C6CD2" w:rsidP="00B338D8">
      <w:pPr>
        <w:tabs>
          <w:tab w:val="center" w:pos="4680"/>
        </w:tabs>
        <w:suppressAutoHyphens/>
        <w:rPr>
          <w:b/>
          <w:sz w:val="20"/>
        </w:rPr>
      </w:pPr>
    </w:p>
    <w:p w:rsidR="00D302CF" w:rsidRPr="00B72E16" w:rsidRDefault="00D302CF" w:rsidP="00B338D8">
      <w:pPr>
        <w:pStyle w:val="Title"/>
        <w:rPr>
          <w:b w:val="0"/>
          <w:sz w:val="20"/>
        </w:rPr>
      </w:pPr>
      <w:r w:rsidRPr="00B72E16">
        <w:rPr>
          <w:b w:val="0"/>
          <w:sz w:val="20"/>
        </w:rPr>
        <w:t>PROJECT CLOSEOUT</w:t>
      </w:r>
    </w:p>
    <w:p w:rsidR="00D302CF" w:rsidRPr="00B72E16" w:rsidRDefault="00D302CF" w:rsidP="00B338D8">
      <w:pPr>
        <w:widowControl/>
        <w:tabs>
          <w:tab w:val="left" w:pos="273"/>
          <w:tab w:val="left" w:pos="907"/>
          <w:tab w:val="left" w:pos="1267"/>
          <w:tab w:val="left" w:pos="1713"/>
          <w:tab w:val="left" w:pos="1987"/>
          <w:tab w:val="left" w:pos="2433"/>
          <w:tab w:val="left" w:pos="2793"/>
          <w:tab w:val="left" w:pos="3326"/>
        </w:tabs>
        <w:rPr>
          <w:rFonts w:ascii="Times New Roman" w:hAnsi="Times New Roman"/>
          <w:sz w:val="20"/>
        </w:rPr>
      </w:pPr>
    </w:p>
    <w:p w:rsidR="00D302CF" w:rsidRPr="00B72E16" w:rsidRDefault="00D302CF" w:rsidP="00B338D8">
      <w:pPr>
        <w:widowControl/>
        <w:tabs>
          <w:tab w:val="left" w:pos="273"/>
          <w:tab w:val="left" w:pos="907"/>
          <w:tab w:val="left" w:pos="1267"/>
          <w:tab w:val="left" w:pos="1713"/>
          <w:tab w:val="left" w:pos="1987"/>
          <w:tab w:val="left" w:pos="2433"/>
          <w:tab w:val="left" w:pos="2793"/>
          <w:tab w:val="left" w:pos="3326"/>
        </w:tabs>
        <w:rPr>
          <w:rFonts w:ascii="Times New Roman" w:hAnsi="Times New Roman"/>
          <w:sz w:val="20"/>
        </w:rPr>
      </w:pPr>
    </w:p>
    <w:p w:rsidR="00D302CF" w:rsidRPr="00B72E16" w:rsidRDefault="00D302CF" w:rsidP="00B338D8">
      <w:pPr>
        <w:pStyle w:val="spec1"/>
        <w:widowControl/>
        <w:tabs>
          <w:tab w:val="left" w:pos="273"/>
          <w:tab w:val="left" w:pos="907"/>
          <w:tab w:val="left" w:pos="1267"/>
          <w:tab w:val="left" w:pos="1713"/>
          <w:tab w:val="left" w:pos="1987"/>
          <w:tab w:val="left" w:pos="2433"/>
          <w:tab w:val="left" w:pos="2793"/>
          <w:tab w:val="left" w:pos="3326"/>
        </w:tabs>
        <w:rPr>
          <w:sz w:val="20"/>
        </w:rPr>
      </w:pPr>
      <w:r w:rsidRPr="00B72E16">
        <w:rPr>
          <w:sz w:val="20"/>
        </w:rPr>
        <w:t xml:space="preserve">PART </w:t>
      </w:r>
      <w:r w:rsidRPr="00B72E16">
        <w:rPr>
          <w:sz w:val="20"/>
        </w:rPr>
        <w:fldChar w:fldCharType="begin"/>
      </w:r>
      <w:r w:rsidRPr="00B72E16">
        <w:rPr>
          <w:sz w:val="20"/>
        </w:rPr>
        <w:instrText>SEQ spec_0 \* Arabic \r 1</w:instrText>
      </w:r>
      <w:r w:rsidRPr="00B72E16">
        <w:rPr>
          <w:sz w:val="20"/>
        </w:rPr>
        <w:fldChar w:fldCharType="separate"/>
      </w:r>
      <w:r w:rsidR="00FB624E">
        <w:rPr>
          <w:noProof/>
          <w:sz w:val="20"/>
        </w:rPr>
        <w:t>1</w:t>
      </w:r>
      <w:r w:rsidRPr="00B72E16">
        <w:rPr>
          <w:sz w:val="20"/>
        </w:rPr>
        <w:fldChar w:fldCharType="end"/>
      </w:r>
      <w:r w:rsidRPr="00B72E16">
        <w:rPr>
          <w:sz w:val="20"/>
        </w:rPr>
        <w:t xml:space="preserve"> </w:t>
      </w:r>
      <w:r w:rsidRPr="00B72E16">
        <w:rPr>
          <w:sz w:val="20"/>
        </w:rPr>
        <w:noBreakHyphen/>
        <w:t xml:space="preserve"> GENERAL</w:t>
      </w:r>
    </w:p>
    <w:p w:rsidR="00D302CF" w:rsidRPr="00B72E16" w:rsidRDefault="00D302CF" w:rsidP="00B338D8">
      <w:pPr>
        <w:widowControl/>
        <w:tabs>
          <w:tab w:val="left" w:pos="273"/>
          <w:tab w:val="left" w:pos="907"/>
          <w:tab w:val="left" w:pos="1267"/>
          <w:tab w:val="left" w:pos="1713"/>
          <w:tab w:val="left" w:pos="1987"/>
          <w:tab w:val="left" w:pos="2433"/>
          <w:tab w:val="left" w:pos="2793"/>
          <w:tab w:val="left" w:pos="3326"/>
        </w:tabs>
        <w:rPr>
          <w:rFonts w:ascii="Times New Roman" w:hAnsi="Times New Roman"/>
          <w:sz w:val="20"/>
        </w:rPr>
      </w:pPr>
    </w:p>
    <w:p w:rsidR="00D302CF" w:rsidRPr="00B72E16" w:rsidRDefault="00D302CF" w:rsidP="00B338D8">
      <w:pPr>
        <w:widowControl/>
        <w:tabs>
          <w:tab w:val="left" w:pos="273"/>
          <w:tab w:val="left" w:pos="907"/>
          <w:tab w:val="left" w:pos="1267"/>
          <w:tab w:val="left" w:pos="1713"/>
          <w:tab w:val="left" w:pos="1987"/>
          <w:tab w:val="left" w:pos="2433"/>
          <w:tab w:val="left" w:pos="2793"/>
          <w:tab w:val="left" w:pos="3326"/>
        </w:tabs>
        <w:rPr>
          <w:rFonts w:ascii="Times New Roman" w:hAnsi="Times New Roman"/>
          <w:sz w:val="20"/>
        </w:rPr>
      </w:pPr>
    </w:p>
    <w:p w:rsidR="00D302CF" w:rsidRPr="00B72E16" w:rsidRDefault="00D302CF" w:rsidP="006E3B47">
      <w:pPr>
        <w:pStyle w:val="spec2"/>
        <w:numPr>
          <w:ilvl w:val="1"/>
          <w:numId w:val="34"/>
        </w:numPr>
        <w:ind w:left="792" w:hanging="432"/>
        <w:jc w:val="both"/>
        <w:rPr>
          <w:sz w:val="20"/>
        </w:rPr>
      </w:pPr>
      <w:r w:rsidRPr="00B72E16">
        <w:rPr>
          <w:sz w:val="20"/>
        </w:rPr>
        <w:t xml:space="preserve"> RELATED DOCUMENTS</w:t>
      </w:r>
    </w:p>
    <w:p w:rsidR="00D302CF" w:rsidRPr="00B72E16" w:rsidRDefault="00D302CF" w:rsidP="00B338D8">
      <w:pPr>
        <w:widowControl/>
        <w:tabs>
          <w:tab w:val="left" w:pos="273"/>
          <w:tab w:val="left" w:pos="907"/>
          <w:tab w:val="left" w:pos="1267"/>
          <w:tab w:val="left" w:pos="1713"/>
          <w:tab w:val="left" w:pos="1987"/>
          <w:tab w:val="left" w:pos="2433"/>
          <w:tab w:val="left" w:pos="2793"/>
          <w:tab w:val="left" w:pos="3326"/>
        </w:tabs>
        <w:rPr>
          <w:rFonts w:ascii="Times New Roman" w:hAnsi="Times New Roman"/>
          <w:sz w:val="20"/>
        </w:rPr>
      </w:pPr>
    </w:p>
    <w:p w:rsidR="00D302CF" w:rsidRPr="00B72E16" w:rsidRDefault="00D302CF" w:rsidP="006E3B47">
      <w:pPr>
        <w:pStyle w:val="spec3"/>
        <w:widowControl/>
        <w:numPr>
          <w:ilvl w:val="2"/>
          <w:numId w:val="34"/>
        </w:numPr>
        <w:tabs>
          <w:tab w:val="left" w:pos="273"/>
          <w:tab w:val="left" w:pos="907"/>
          <w:tab w:val="left" w:pos="1713"/>
          <w:tab w:val="left" w:pos="1987"/>
          <w:tab w:val="left" w:pos="2433"/>
          <w:tab w:val="left" w:pos="2793"/>
          <w:tab w:val="left" w:pos="3326"/>
        </w:tabs>
        <w:ind w:left="1526" w:hanging="360"/>
        <w:rPr>
          <w:sz w:val="20"/>
        </w:rPr>
      </w:pPr>
      <w:r w:rsidRPr="00B72E16">
        <w:rPr>
          <w:sz w:val="20"/>
        </w:rPr>
        <w:t>Drawings and general provisions of Contract, including General and Supplementary Conditions and other Division 1 Specification Sections, apply to this Section.</w:t>
      </w:r>
    </w:p>
    <w:p w:rsidR="00D302CF" w:rsidRPr="00B72E16" w:rsidRDefault="00D302CF" w:rsidP="00B338D8">
      <w:pPr>
        <w:widowControl/>
        <w:tabs>
          <w:tab w:val="left" w:pos="273"/>
          <w:tab w:val="left" w:pos="907"/>
          <w:tab w:val="left" w:pos="1267"/>
          <w:tab w:val="left" w:pos="1713"/>
          <w:tab w:val="left" w:pos="1987"/>
          <w:tab w:val="left" w:pos="2433"/>
          <w:tab w:val="left" w:pos="2793"/>
          <w:tab w:val="left" w:pos="3326"/>
        </w:tabs>
        <w:rPr>
          <w:rFonts w:ascii="Times New Roman" w:hAnsi="Times New Roman"/>
          <w:sz w:val="20"/>
        </w:rPr>
      </w:pPr>
    </w:p>
    <w:p w:rsidR="00D302CF" w:rsidRPr="00B72E16" w:rsidRDefault="00D302CF" w:rsidP="00B338D8">
      <w:pPr>
        <w:widowControl/>
        <w:tabs>
          <w:tab w:val="left" w:pos="273"/>
          <w:tab w:val="left" w:pos="907"/>
          <w:tab w:val="left" w:pos="1267"/>
          <w:tab w:val="left" w:pos="1713"/>
          <w:tab w:val="left" w:pos="1987"/>
          <w:tab w:val="left" w:pos="2433"/>
          <w:tab w:val="left" w:pos="2793"/>
          <w:tab w:val="left" w:pos="3326"/>
        </w:tabs>
        <w:rPr>
          <w:rFonts w:ascii="Times New Roman" w:hAnsi="Times New Roman"/>
          <w:sz w:val="20"/>
        </w:rPr>
      </w:pPr>
    </w:p>
    <w:p w:rsidR="00D302CF" w:rsidRPr="00B72E16" w:rsidRDefault="00D302CF" w:rsidP="006E3B47">
      <w:pPr>
        <w:pStyle w:val="spec2"/>
        <w:widowControl/>
        <w:numPr>
          <w:ilvl w:val="1"/>
          <w:numId w:val="34"/>
        </w:numPr>
        <w:tabs>
          <w:tab w:val="left" w:pos="273"/>
          <w:tab w:val="num" w:pos="907"/>
          <w:tab w:val="left" w:pos="1267"/>
          <w:tab w:val="left" w:pos="1713"/>
          <w:tab w:val="left" w:pos="1987"/>
          <w:tab w:val="left" w:pos="2433"/>
          <w:tab w:val="left" w:pos="2793"/>
          <w:tab w:val="left" w:pos="3326"/>
        </w:tabs>
        <w:ind w:left="1166" w:hanging="720"/>
        <w:rPr>
          <w:sz w:val="20"/>
        </w:rPr>
      </w:pPr>
      <w:r w:rsidRPr="00B72E16">
        <w:rPr>
          <w:sz w:val="20"/>
        </w:rPr>
        <w:t>SUMMARY</w:t>
      </w:r>
    </w:p>
    <w:p w:rsidR="00D302CF" w:rsidRPr="00B72E16" w:rsidRDefault="00D302CF" w:rsidP="00B338D8">
      <w:pPr>
        <w:widowControl/>
        <w:tabs>
          <w:tab w:val="left" w:pos="273"/>
          <w:tab w:val="left" w:pos="907"/>
          <w:tab w:val="left" w:pos="1267"/>
          <w:tab w:val="left" w:pos="1713"/>
          <w:tab w:val="left" w:pos="1987"/>
          <w:tab w:val="left" w:pos="2433"/>
          <w:tab w:val="left" w:pos="2793"/>
          <w:tab w:val="left" w:pos="3326"/>
        </w:tabs>
        <w:rPr>
          <w:rFonts w:ascii="Times New Roman" w:hAnsi="Times New Roman"/>
          <w:sz w:val="20"/>
        </w:rPr>
      </w:pPr>
    </w:p>
    <w:p w:rsidR="00D302CF" w:rsidRPr="00B72E16" w:rsidRDefault="00D302CF" w:rsidP="006E3B47">
      <w:pPr>
        <w:pStyle w:val="spec3"/>
        <w:widowControl/>
        <w:numPr>
          <w:ilvl w:val="2"/>
          <w:numId w:val="34"/>
        </w:numPr>
        <w:tabs>
          <w:tab w:val="left" w:pos="273"/>
          <w:tab w:val="left" w:pos="907"/>
          <w:tab w:val="left" w:pos="1713"/>
          <w:tab w:val="left" w:pos="1987"/>
          <w:tab w:val="left" w:pos="2433"/>
          <w:tab w:val="left" w:pos="2793"/>
          <w:tab w:val="left" w:pos="3326"/>
        </w:tabs>
        <w:ind w:left="1526" w:hanging="360"/>
        <w:rPr>
          <w:sz w:val="20"/>
        </w:rPr>
      </w:pPr>
      <w:r w:rsidRPr="00B72E16">
        <w:rPr>
          <w:sz w:val="20"/>
        </w:rPr>
        <w:t>This Section specifies administrative and procedural requirements for project closeout, including but not limited to:</w:t>
      </w:r>
    </w:p>
    <w:p w:rsidR="00D302CF" w:rsidRPr="00B72E16" w:rsidRDefault="00D302CF" w:rsidP="006E3B47">
      <w:pPr>
        <w:pStyle w:val="spec4"/>
        <w:widowControl/>
        <w:numPr>
          <w:ilvl w:val="4"/>
          <w:numId w:val="34"/>
        </w:numPr>
        <w:tabs>
          <w:tab w:val="left" w:pos="273"/>
          <w:tab w:val="left" w:pos="907"/>
          <w:tab w:val="left" w:pos="1267"/>
          <w:tab w:val="left" w:pos="1987"/>
          <w:tab w:val="left" w:pos="2433"/>
          <w:tab w:val="left" w:pos="2793"/>
          <w:tab w:val="left" w:pos="3326"/>
        </w:tabs>
        <w:rPr>
          <w:sz w:val="20"/>
        </w:rPr>
      </w:pPr>
      <w:r w:rsidRPr="00B72E16">
        <w:rPr>
          <w:sz w:val="20"/>
        </w:rPr>
        <w:t>Substantial Completion and Final Payment.</w:t>
      </w:r>
    </w:p>
    <w:p w:rsidR="00D302CF" w:rsidRPr="00B72E16" w:rsidRDefault="00D302CF" w:rsidP="006E3B47">
      <w:pPr>
        <w:pStyle w:val="spec4"/>
        <w:widowControl/>
        <w:numPr>
          <w:ilvl w:val="4"/>
          <w:numId w:val="34"/>
        </w:numPr>
        <w:tabs>
          <w:tab w:val="left" w:pos="273"/>
          <w:tab w:val="left" w:pos="907"/>
          <w:tab w:val="left" w:pos="1267"/>
          <w:tab w:val="left" w:pos="1987"/>
          <w:tab w:val="left" w:pos="2433"/>
          <w:tab w:val="left" w:pos="2793"/>
          <w:tab w:val="left" w:pos="3326"/>
        </w:tabs>
        <w:rPr>
          <w:sz w:val="20"/>
        </w:rPr>
      </w:pPr>
      <w:r w:rsidRPr="00B72E16">
        <w:rPr>
          <w:sz w:val="20"/>
        </w:rPr>
        <w:t>Lien Waivers.</w:t>
      </w:r>
    </w:p>
    <w:p w:rsidR="00D302CF" w:rsidRPr="00B72E16" w:rsidRDefault="00D302CF" w:rsidP="006E3B47">
      <w:pPr>
        <w:pStyle w:val="spec4"/>
        <w:widowControl/>
        <w:numPr>
          <w:ilvl w:val="4"/>
          <w:numId w:val="34"/>
        </w:numPr>
        <w:tabs>
          <w:tab w:val="left" w:pos="273"/>
          <w:tab w:val="left" w:pos="907"/>
          <w:tab w:val="left" w:pos="1267"/>
          <w:tab w:val="left" w:pos="1987"/>
          <w:tab w:val="left" w:pos="2433"/>
          <w:tab w:val="left" w:pos="2793"/>
          <w:tab w:val="left" w:pos="3326"/>
        </w:tabs>
        <w:rPr>
          <w:sz w:val="20"/>
        </w:rPr>
      </w:pPr>
      <w:r w:rsidRPr="00B72E16">
        <w:rPr>
          <w:sz w:val="20"/>
        </w:rPr>
        <w:t>Final Cleaning.</w:t>
      </w:r>
    </w:p>
    <w:p w:rsidR="00D302CF" w:rsidRPr="00B72E16" w:rsidRDefault="00D302CF" w:rsidP="006E3B47">
      <w:pPr>
        <w:pStyle w:val="spec4"/>
        <w:numPr>
          <w:ilvl w:val="4"/>
          <w:numId w:val="34"/>
        </w:numPr>
        <w:tabs>
          <w:tab w:val="clear" w:pos="2232"/>
          <w:tab w:val="num" w:pos="1980"/>
        </w:tabs>
        <w:ind w:left="2520" w:hanging="1080"/>
        <w:jc w:val="both"/>
        <w:rPr>
          <w:sz w:val="20"/>
        </w:rPr>
      </w:pPr>
      <w:r w:rsidRPr="00B72E16">
        <w:rPr>
          <w:sz w:val="20"/>
        </w:rPr>
        <w:t>Final Accounting of Amounts Paid to Subcontractors and Suppliers</w:t>
      </w:r>
    </w:p>
    <w:p w:rsidR="00D302CF" w:rsidRPr="00B72E16" w:rsidRDefault="00D302CF" w:rsidP="006E3B47">
      <w:pPr>
        <w:pStyle w:val="spec4"/>
        <w:numPr>
          <w:ilvl w:val="4"/>
          <w:numId w:val="34"/>
        </w:numPr>
        <w:tabs>
          <w:tab w:val="clear" w:pos="2232"/>
          <w:tab w:val="num" w:pos="1980"/>
        </w:tabs>
        <w:ind w:left="2520" w:hanging="1080"/>
        <w:jc w:val="both"/>
        <w:rPr>
          <w:sz w:val="20"/>
        </w:rPr>
      </w:pPr>
      <w:r w:rsidRPr="00B72E16">
        <w:rPr>
          <w:sz w:val="20"/>
        </w:rPr>
        <w:t>Prime Contractor Weekly Payroll Records</w:t>
      </w:r>
    </w:p>
    <w:p w:rsidR="00D302CF" w:rsidRPr="00B72E16" w:rsidRDefault="00D302CF" w:rsidP="006E3B47">
      <w:pPr>
        <w:pStyle w:val="spec4"/>
        <w:numPr>
          <w:ilvl w:val="4"/>
          <w:numId w:val="34"/>
        </w:numPr>
        <w:tabs>
          <w:tab w:val="clear" w:pos="2232"/>
          <w:tab w:val="num" w:pos="1980"/>
        </w:tabs>
        <w:ind w:left="2520" w:hanging="1080"/>
        <w:jc w:val="both"/>
        <w:rPr>
          <w:sz w:val="20"/>
        </w:rPr>
      </w:pPr>
      <w:r w:rsidRPr="00B72E16">
        <w:rPr>
          <w:sz w:val="20"/>
        </w:rPr>
        <w:t>All Subcontractor’s Weekly Payroll Records</w:t>
      </w:r>
    </w:p>
    <w:p w:rsidR="00D302CF" w:rsidRPr="00B72E16" w:rsidRDefault="00D302CF" w:rsidP="006E3B47">
      <w:pPr>
        <w:pStyle w:val="spec4"/>
        <w:numPr>
          <w:ilvl w:val="4"/>
          <w:numId w:val="34"/>
        </w:numPr>
        <w:tabs>
          <w:tab w:val="clear" w:pos="2232"/>
          <w:tab w:val="num" w:pos="1980"/>
        </w:tabs>
        <w:ind w:left="2520" w:hanging="1080"/>
        <w:jc w:val="both"/>
        <w:rPr>
          <w:sz w:val="20"/>
        </w:rPr>
      </w:pPr>
      <w:r w:rsidRPr="00B72E16">
        <w:rPr>
          <w:sz w:val="20"/>
        </w:rPr>
        <w:t>Prime Contractor Prevailing Wage Affidavit</w:t>
      </w:r>
    </w:p>
    <w:p w:rsidR="00D302CF" w:rsidRPr="00B72E16" w:rsidRDefault="00D302CF" w:rsidP="006E3B47">
      <w:pPr>
        <w:pStyle w:val="spec4"/>
        <w:numPr>
          <w:ilvl w:val="4"/>
          <w:numId w:val="34"/>
        </w:numPr>
        <w:tabs>
          <w:tab w:val="clear" w:pos="2232"/>
          <w:tab w:val="num" w:pos="1980"/>
        </w:tabs>
        <w:ind w:left="2520" w:hanging="1080"/>
        <w:jc w:val="both"/>
        <w:rPr>
          <w:sz w:val="20"/>
        </w:rPr>
      </w:pPr>
      <w:r w:rsidRPr="00B72E16">
        <w:rPr>
          <w:sz w:val="20"/>
        </w:rPr>
        <w:t>Subcontractor Prevailing Wage Affidavits</w:t>
      </w:r>
    </w:p>
    <w:p w:rsidR="00D302CF" w:rsidRPr="00B72E16" w:rsidRDefault="00D302CF" w:rsidP="006E3B47">
      <w:pPr>
        <w:pStyle w:val="spec4"/>
        <w:numPr>
          <w:ilvl w:val="4"/>
          <w:numId w:val="34"/>
        </w:numPr>
        <w:tabs>
          <w:tab w:val="clear" w:pos="2232"/>
          <w:tab w:val="num" w:pos="1980"/>
        </w:tabs>
        <w:ind w:left="2520" w:hanging="1080"/>
        <w:jc w:val="both"/>
        <w:rPr>
          <w:sz w:val="20"/>
        </w:rPr>
      </w:pPr>
      <w:r w:rsidRPr="00B72E16">
        <w:rPr>
          <w:sz w:val="20"/>
        </w:rPr>
        <w:t>Prime Contractor’s Unconditional Lien Waivers Totaling Full Contract Amount</w:t>
      </w:r>
    </w:p>
    <w:p w:rsidR="00D302CF" w:rsidRPr="00B72E16" w:rsidRDefault="00D302CF" w:rsidP="006E3B47">
      <w:pPr>
        <w:pStyle w:val="spec4"/>
        <w:numPr>
          <w:ilvl w:val="4"/>
          <w:numId w:val="34"/>
        </w:numPr>
        <w:tabs>
          <w:tab w:val="clear" w:pos="2232"/>
          <w:tab w:val="num" w:pos="1980"/>
        </w:tabs>
        <w:ind w:left="1980" w:hanging="540"/>
        <w:jc w:val="both"/>
        <w:rPr>
          <w:sz w:val="20"/>
        </w:rPr>
      </w:pPr>
      <w:r w:rsidRPr="00B72E16">
        <w:rPr>
          <w:sz w:val="20"/>
        </w:rPr>
        <w:t>Subcontractor’s Unconditional Lien Waivers Totaling Full Amount Paid to Subcontractor</w:t>
      </w:r>
    </w:p>
    <w:p w:rsidR="00D302CF" w:rsidRPr="00B72E16" w:rsidRDefault="00D302CF" w:rsidP="00996354">
      <w:pPr>
        <w:pStyle w:val="spec4"/>
        <w:numPr>
          <w:ilvl w:val="4"/>
          <w:numId w:val="34"/>
        </w:numPr>
        <w:tabs>
          <w:tab w:val="clear" w:pos="2232"/>
          <w:tab w:val="num" w:pos="1980"/>
        </w:tabs>
        <w:ind w:left="1980" w:hanging="540"/>
        <w:jc w:val="both"/>
        <w:rPr>
          <w:sz w:val="20"/>
        </w:rPr>
      </w:pPr>
      <w:r w:rsidRPr="00B72E16">
        <w:rPr>
          <w:sz w:val="20"/>
        </w:rPr>
        <w:t>Additional documentation as may be required by the KCATA to verify compliance with contract and/or project requirements.</w:t>
      </w:r>
    </w:p>
    <w:p w:rsidR="00D302CF" w:rsidRPr="00B72E16" w:rsidRDefault="00D302CF" w:rsidP="00B338D8">
      <w:pPr>
        <w:widowControl/>
        <w:tabs>
          <w:tab w:val="left" w:pos="273"/>
          <w:tab w:val="left" w:pos="907"/>
          <w:tab w:val="left" w:pos="1267"/>
          <w:tab w:val="left" w:pos="1713"/>
          <w:tab w:val="left" w:pos="1987"/>
          <w:tab w:val="left" w:pos="2433"/>
          <w:tab w:val="left" w:pos="2793"/>
          <w:tab w:val="left" w:pos="3326"/>
        </w:tabs>
        <w:rPr>
          <w:rFonts w:ascii="Times New Roman" w:hAnsi="Times New Roman"/>
          <w:sz w:val="20"/>
        </w:rPr>
      </w:pPr>
    </w:p>
    <w:p w:rsidR="00D302CF" w:rsidRPr="00B72E16" w:rsidRDefault="00D302CF" w:rsidP="006E3B47">
      <w:pPr>
        <w:pStyle w:val="spec3"/>
        <w:widowControl/>
        <w:numPr>
          <w:ilvl w:val="2"/>
          <w:numId w:val="34"/>
        </w:numPr>
        <w:tabs>
          <w:tab w:val="left" w:pos="273"/>
          <w:tab w:val="left" w:pos="907"/>
          <w:tab w:val="left" w:pos="1713"/>
          <w:tab w:val="left" w:pos="1987"/>
          <w:tab w:val="left" w:pos="2433"/>
          <w:tab w:val="left" w:pos="2793"/>
          <w:tab w:val="left" w:pos="3326"/>
        </w:tabs>
        <w:ind w:left="1526" w:hanging="360"/>
        <w:rPr>
          <w:sz w:val="20"/>
        </w:rPr>
      </w:pPr>
      <w:r w:rsidRPr="00B72E16">
        <w:rPr>
          <w:sz w:val="20"/>
        </w:rPr>
        <w:t>Closeout requirements for specific construction activities are included in the appropriate sections of the specifications.</w:t>
      </w:r>
    </w:p>
    <w:p w:rsidR="00D302CF" w:rsidRPr="00B72E16" w:rsidRDefault="00D302CF" w:rsidP="00B338D8">
      <w:pPr>
        <w:widowControl/>
        <w:tabs>
          <w:tab w:val="left" w:pos="273"/>
          <w:tab w:val="left" w:pos="907"/>
          <w:tab w:val="left" w:pos="1267"/>
          <w:tab w:val="left" w:pos="1713"/>
          <w:tab w:val="left" w:pos="1987"/>
          <w:tab w:val="left" w:pos="2433"/>
          <w:tab w:val="left" w:pos="2793"/>
          <w:tab w:val="left" w:pos="3326"/>
        </w:tabs>
        <w:rPr>
          <w:rFonts w:ascii="Times New Roman" w:hAnsi="Times New Roman"/>
          <w:sz w:val="20"/>
        </w:rPr>
      </w:pPr>
    </w:p>
    <w:p w:rsidR="00D302CF" w:rsidRPr="00B72E16" w:rsidRDefault="00D302CF" w:rsidP="00B338D8">
      <w:pPr>
        <w:widowControl/>
        <w:tabs>
          <w:tab w:val="left" w:pos="273"/>
          <w:tab w:val="left" w:pos="907"/>
          <w:tab w:val="left" w:pos="1267"/>
          <w:tab w:val="left" w:pos="1713"/>
          <w:tab w:val="left" w:pos="1987"/>
          <w:tab w:val="left" w:pos="2433"/>
          <w:tab w:val="left" w:pos="2793"/>
          <w:tab w:val="left" w:pos="3326"/>
        </w:tabs>
        <w:rPr>
          <w:rFonts w:ascii="Times New Roman" w:hAnsi="Times New Roman"/>
          <w:sz w:val="20"/>
        </w:rPr>
      </w:pPr>
    </w:p>
    <w:p w:rsidR="00D302CF" w:rsidRPr="00B72E16" w:rsidRDefault="00D302CF" w:rsidP="006E3B47">
      <w:pPr>
        <w:pStyle w:val="spec2"/>
        <w:widowControl/>
        <w:numPr>
          <w:ilvl w:val="1"/>
          <w:numId w:val="34"/>
        </w:numPr>
        <w:tabs>
          <w:tab w:val="left" w:pos="273"/>
          <w:tab w:val="num" w:pos="907"/>
          <w:tab w:val="left" w:pos="1267"/>
          <w:tab w:val="left" w:pos="1713"/>
          <w:tab w:val="left" w:pos="1987"/>
          <w:tab w:val="left" w:pos="2433"/>
          <w:tab w:val="left" w:pos="2793"/>
          <w:tab w:val="left" w:pos="3326"/>
        </w:tabs>
        <w:ind w:left="1166" w:hanging="720"/>
        <w:rPr>
          <w:sz w:val="20"/>
        </w:rPr>
      </w:pPr>
      <w:r w:rsidRPr="00B72E16">
        <w:rPr>
          <w:sz w:val="20"/>
        </w:rPr>
        <w:t>SUBSTANTIAL COMPLETION AND FINAL PAYMENT</w:t>
      </w:r>
    </w:p>
    <w:p w:rsidR="00D302CF" w:rsidRPr="00B72E16" w:rsidRDefault="00D302CF" w:rsidP="00B338D8">
      <w:pPr>
        <w:widowControl/>
        <w:tabs>
          <w:tab w:val="left" w:pos="273"/>
          <w:tab w:val="left" w:pos="907"/>
          <w:tab w:val="left" w:pos="1267"/>
          <w:tab w:val="left" w:pos="1713"/>
          <w:tab w:val="left" w:pos="1987"/>
          <w:tab w:val="left" w:pos="2433"/>
          <w:tab w:val="left" w:pos="2793"/>
          <w:tab w:val="left" w:pos="3326"/>
        </w:tabs>
        <w:rPr>
          <w:rFonts w:ascii="Times New Roman" w:hAnsi="Times New Roman"/>
          <w:sz w:val="20"/>
        </w:rPr>
      </w:pPr>
    </w:p>
    <w:p w:rsidR="00D302CF" w:rsidRPr="00B72E16" w:rsidRDefault="00D302CF" w:rsidP="006E3B47">
      <w:pPr>
        <w:pStyle w:val="spec3"/>
        <w:widowControl/>
        <w:numPr>
          <w:ilvl w:val="2"/>
          <w:numId w:val="34"/>
        </w:numPr>
        <w:tabs>
          <w:tab w:val="left" w:pos="273"/>
          <w:tab w:val="left" w:pos="907"/>
          <w:tab w:val="left" w:pos="1713"/>
          <w:tab w:val="left" w:pos="1987"/>
          <w:tab w:val="left" w:pos="2433"/>
          <w:tab w:val="left" w:pos="2793"/>
          <w:tab w:val="left" w:pos="3326"/>
        </w:tabs>
        <w:ind w:left="1526" w:hanging="360"/>
        <w:rPr>
          <w:sz w:val="20"/>
        </w:rPr>
      </w:pPr>
      <w:r w:rsidRPr="00B72E16">
        <w:rPr>
          <w:sz w:val="20"/>
        </w:rPr>
        <w:t>The Contractor and each Subcontractor shall carefully and regularly check their work for conformance as the work is being done.  Unsatisfactory work shall be corrected as the work progresses and not be permitted to remain and become a part of the punch list.</w:t>
      </w:r>
    </w:p>
    <w:p w:rsidR="00D302CF" w:rsidRPr="00B72E16" w:rsidRDefault="00D302CF" w:rsidP="00B338D8">
      <w:pPr>
        <w:widowControl/>
        <w:tabs>
          <w:tab w:val="left" w:pos="273"/>
          <w:tab w:val="left" w:pos="907"/>
          <w:tab w:val="left" w:pos="1267"/>
          <w:tab w:val="left" w:pos="1713"/>
          <w:tab w:val="left" w:pos="1987"/>
          <w:tab w:val="left" w:pos="2433"/>
          <w:tab w:val="left" w:pos="2793"/>
          <w:tab w:val="left" w:pos="3326"/>
        </w:tabs>
        <w:rPr>
          <w:rFonts w:ascii="Times New Roman" w:hAnsi="Times New Roman"/>
          <w:sz w:val="20"/>
        </w:rPr>
      </w:pPr>
    </w:p>
    <w:p w:rsidR="00D302CF" w:rsidRPr="00B72E16" w:rsidRDefault="00D302CF" w:rsidP="006E3B47">
      <w:pPr>
        <w:pStyle w:val="spec3"/>
        <w:widowControl/>
        <w:numPr>
          <w:ilvl w:val="2"/>
          <w:numId w:val="34"/>
        </w:numPr>
        <w:tabs>
          <w:tab w:val="left" w:pos="273"/>
          <w:tab w:val="left" w:pos="907"/>
          <w:tab w:val="left" w:pos="1713"/>
          <w:tab w:val="left" w:pos="1987"/>
          <w:tab w:val="left" w:pos="2433"/>
          <w:tab w:val="left" w:pos="2793"/>
          <w:tab w:val="left" w:pos="3326"/>
        </w:tabs>
        <w:ind w:left="1526" w:hanging="360"/>
        <w:rPr>
          <w:sz w:val="20"/>
        </w:rPr>
      </w:pPr>
      <w:r w:rsidRPr="00B72E16">
        <w:rPr>
          <w:sz w:val="20"/>
        </w:rPr>
        <w:t>Notify the Architect, in writing, when each work element at the site is ready for the punch list inspection.  Prepare and submit with the notification a list of items to be corrected or completed.</w:t>
      </w:r>
    </w:p>
    <w:p w:rsidR="00D302CF" w:rsidRPr="00B72E16" w:rsidRDefault="00D302CF" w:rsidP="00B338D8">
      <w:pPr>
        <w:widowControl/>
        <w:tabs>
          <w:tab w:val="left" w:pos="273"/>
          <w:tab w:val="left" w:pos="907"/>
          <w:tab w:val="left" w:pos="1267"/>
          <w:tab w:val="left" w:pos="1713"/>
          <w:tab w:val="left" w:pos="1987"/>
          <w:tab w:val="left" w:pos="2433"/>
          <w:tab w:val="left" w:pos="2793"/>
          <w:tab w:val="left" w:pos="3326"/>
        </w:tabs>
        <w:rPr>
          <w:rFonts w:ascii="Times New Roman" w:hAnsi="Times New Roman"/>
          <w:sz w:val="20"/>
        </w:rPr>
      </w:pPr>
    </w:p>
    <w:p w:rsidR="00D302CF" w:rsidRPr="00B72E16" w:rsidRDefault="00D302CF" w:rsidP="006E3B47">
      <w:pPr>
        <w:pStyle w:val="spec4"/>
        <w:widowControl/>
        <w:numPr>
          <w:ilvl w:val="3"/>
          <w:numId w:val="34"/>
        </w:numPr>
        <w:tabs>
          <w:tab w:val="left" w:pos="273"/>
          <w:tab w:val="left" w:pos="907"/>
          <w:tab w:val="left" w:pos="1267"/>
          <w:tab w:val="left" w:pos="1987"/>
          <w:tab w:val="left" w:pos="2433"/>
          <w:tab w:val="left" w:pos="2793"/>
          <w:tab w:val="left" w:pos="3326"/>
        </w:tabs>
        <w:ind w:left="2073" w:hanging="547"/>
        <w:rPr>
          <w:sz w:val="20"/>
        </w:rPr>
      </w:pPr>
      <w:r w:rsidRPr="00B72E16">
        <w:rPr>
          <w:sz w:val="20"/>
        </w:rPr>
        <w:t>The Architect will make arrangements for his punch list inspection at the earliest possible date.</w:t>
      </w:r>
    </w:p>
    <w:p w:rsidR="00D302CF" w:rsidRPr="00B72E16" w:rsidRDefault="00D302CF" w:rsidP="00B338D8">
      <w:pPr>
        <w:widowControl/>
        <w:tabs>
          <w:tab w:val="left" w:pos="273"/>
          <w:tab w:val="left" w:pos="907"/>
          <w:tab w:val="left" w:pos="1267"/>
          <w:tab w:val="left" w:pos="1713"/>
          <w:tab w:val="left" w:pos="1987"/>
          <w:tab w:val="left" w:pos="2433"/>
          <w:tab w:val="left" w:pos="2793"/>
          <w:tab w:val="left" w:pos="3326"/>
        </w:tabs>
        <w:rPr>
          <w:rFonts w:ascii="Times New Roman" w:hAnsi="Times New Roman"/>
          <w:sz w:val="20"/>
        </w:rPr>
      </w:pPr>
    </w:p>
    <w:p w:rsidR="00D302CF" w:rsidRPr="00B72E16" w:rsidRDefault="00D302CF" w:rsidP="006E3B47">
      <w:pPr>
        <w:pStyle w:val="spec3"/>
        <w:widowControl/>
        <w:numPr>
          <w:ilvl w:val="2"/>
          <w:numId w:val="34"/>
        </w:numPr>
        <w:tabs>
          <w:tab w:val="left" w:pos="273"/>
          <w:tab w:val="left" w:pos="907"/>
          <w:tab w:val="left" w:pos="1713"/>
          <w:tab w:val="left" w:pos="1987"/>
          <w:tab w:val="left" w:pos="2433"/>
          <w:tab w:val="left" w:pos="2793"/>
          <w:tab w:val="left" w:pos="3326"/>
        </w:tabs>
        <w:ind w:left="1526" w:hanging="360"/>
        <w:rPr>
          <w:sz w:val="20"/>
        </w:rPr>
      </w:pPr>
      <w:r w:rsidRPr="00B72E16">
        <w:rPr>
          <w:sz w:val="20"/>
        </w:rPr>
        <w:t xml:space="preserve">Transmittal of the punch list to the Contractor shall set the date for </w:t>
      </w:r>
      <w:proofErr w:type="spellStart"/>
      <w:r w:rsidRPr="00B72E16">
        <w:rPr>
          <w:sz w:val="20"/>
        </w:rPr>
        <w:t>reinspection</w:t>
      </w:r>
      <w:proofErr w:type="spellEnd"/>
      <w:r w:rsidRPr="00B72E16">
        <w:rPr>
          <w:sz w:val="20"/>
        </w:rPr>
        <w:t xml:space="preserve"> prior to issuance of a Certificate of Substantial Completion.  Upon receipt of the punch list, the Contractor shall within seven (7) days </w:t>
      </w:r>
      <w:proofErr w:type="gramStart"/>
      <w:r w:rsidRPr="00B72E16">
        <w:rPr>
          <w:sz w:val="20"/>
        </w:rPr>
        <w:t>advise</w:t>
      </w:r>
      <w:proofErr w:type="gramEnd"/>
      <w:r w:rsidRPr="00B72E16">
        <w:rPr>
          <w:sz w:val="20"/>
        </w:rPr>
        <w:t xml:space="preserve"> the Architect of any questions that he or any of his Subcontractors may have concerning the requirements of the punch list.</w:t>
      </w:r>
    </w:p>
    <w:p w:rsidR="00D302CF" w:rsidRPr="00B72E16" w:rsidRDefault="00D302CF" w:rsidP="00B338D8">
      <w:pPr>
        <w:widowControl/>
        <w:tabs>
          <w:tab w:val="left" w:pos="273"/>
          <w:tab w:val="left" w:pos="907"/>
          <w:tab w:val="left" w:pos="1267"/>
          <w:tab w:val="left" w:pos="1713"/>
          <w:tab w:val="left" w:pos="1987"/>
          <w:tab w:val="left" w:pos="2433"/>
          <w:tab w:val="left" w:pos="2793"/>
          <w:tab w:val="left" w:pos="3326"/>
        </w:tabs>
        <w:rPr>
          <w:rFonts w:ascii="Times New Roman" w:hAnsi="Times New Roman"/>
          <w:sz w:val="20"/>
        </w:rPr>
      </w:pPr>
    </w:p>
    <w:p w:rsidR="00D302CF" w:rsidRPr="00B72E16" w:rsidRDefault="00D302CF" w:rsidP="006E3B47">
      <w:pPr>
        <w:pStyle w:val="spec3"/>
        <w:widowControl/>
        <w:numPr>
          <w:ilvl w:val="2"/>
          <w:numId w:val="34"/>
        </w:numPr>
        <w:tabs>
          <w:tab w:val="left" w:pos="273"/>
          <w:tab w:val="left" w:pos="907"/>
          <w:tab w:val="left" w:pos="1713"/>
          <w:tab w:val="left" w:pos="1987"/>
          <w:tab w:val="left" w:pos="2433"/>
          <w:tab w:val="left" w:pos="2793"/>
          <w:tab w:val="left" w:pos="3326"/>
        </w:tabs>
        <w:ind w:left="1526" w:hanging="360"/>
        <w:rPr>
          <w:sz w:val="20"/>
        </w:rPr>
      </w:pPr>
      <w:r w:rsidRPr="00B72E16">
        <w:rPr>
          <w:sz w:val="20"/>
        </w:rPr>
        <w:t xml:space="preserve">When advised by the Contractor that the punch list items have been completed, the Architect shall conduct a </w:t>
      </w:r>
      <w:proofErr w:type="spellStart"/>
      <w:r w:rsidRPr="00B72E16">
        <w:rPr>
          <w:sz w:val="20"/>
        </w:rPr>
        <w:t>reinspection</w:t>
      </w:r>
      <w:proofErr w:type="spellEnd"/>
      <w:r w:rsidRPr="00B72E16">
        <w:rPr>
          <w:sz w:val="20"/>
        </w:rPr>
        <w:t xml:space="preserve"> with the Contractor, any needed </w:t>
      </w:r>
      <w:proofErr w:type="gramStart"/>
      <w:r w:rsidRPr="00B72E16">
        <w:rPr>
          <w:sz w:val="20"/>
        </w:rPr>
        <w:t>Subcontractors,</w:t>
      </w:r>
      <w:proofErr w:type="gramEnd"/>
      <w:r w:rsidRPr="00B72E16">
        <w:rPr>
          <w:sz w:val="20"/>
        </w:rPr>
        <w:t xml:space="preserve"> and the Owner's </w:t>
      </w:r>
      <w:r w:rsidRPr="00B72E16">
        <w:rPr>
          <w:sz w:val="20"/>
        </w:rPr>
        <w:lastRenderedPageBreak/>
        <w:t>Representative where applicable, to determine whether the Certificate of Substantial Completion can be issued.</w:t>
      </w:r>
    </w:p>
    <w:p w:rsidR="00D302CF" w:rsidRPr="00B72E16" w:rsidRDefault="00D302CF" w:rsidP="00B338D8">
      <w:pPr>
        <w:widowControl/>
        <w:tabs>
          <w:tab w:val="left" w:pos="273"/>
          <w:tab w:val="left" w:pos="907"/>
          <w:tab w:val="left" w:pos="1267"/>
          <w:tab w:val="left" w:pos="1713"/>
          <w:tab w:val="left" w:pos="1987"/>
          <w:tab w:val="left" w:pos="2433"/>
          <w:tab w:val="left" w:pos="2793"/>
          <w:tab w:val="left" w:pos="3326"/>
        </w:tabs>
        <w:rPr>
          <w:rFonts w:ascii="Times New Roman" w:hAnsi="Times New Roman"/>
          <w:sz w:val="20"/>
        </w:rPr>
      </w:pPr>
    </w:p>
    <w:p w:rsidR="00D302CF" w:rsidRPr="00B72E16" w:rsidRDefault="00D302CF" w:rsidP="006E3B47">
      <w:pPr>
        <w:pStyle w:val="spec4"/>
        <w:widowControl/>
        <w:numPr>
          <w:ilvl w:val="3"/>
          <w:numId w:val="34"/>
        </w:numPr>
        <w:tabs>
          <w:tab w:val="left" w:pos="273"/>
          <w:tab w:val="left" w:pos="907"/>
          <w:tab w:val="left" w:pos="1267"/>
          <w:tab w:val="left" w:pos="1987"/>
          <w:tab w:val="left" w:pos="2433"/>
          <w:tab w:val="left" w:pos="2793"/>
          <w:tab w:val="left" w:pos="3326"/>
        </w:tabs>
        <w:ind w:left="2073" w:hanging="547"/>
        <w:rPr>
          <w:sz w:val="20"/>
        </w:rPr>
      </w:pPr>
      <w:r w:rsidRPr="00B72E16">
        <w:rPr>
          <w:sz w:val="20"/>
        </w:rPr>
        <w:t xml:space="preserve">If, upon the first </w:t>
      </w:r>
      <w:proofErr w:type="spellStart"/>
      <w:r w:rsidRPr="00B72E16">
        <w:rPr>
          <w:sz w:val="20"/>
        </w:rPr>
        <w:t>reinspection</w:t>
      </w:r>
      <w:proofErr w:type="spellEnd"/>
      <w:r w:rsidRPr="00B72E16">
        <w:rPr>
          <w:sz w:val="20"/>
        </w:rPr>
        <w:t xml:space="preserve">, it is found that punch list items are not sufficiently complete that a Certificate of Substantial Completion can be issued, the Contractor shall be responsible for the Owner's costs for additional Professional Services for preparation of a new punch list and any subsequent </w:t>
      </w:r>
      <w:proofErr w:type="spellStart"/>
      <w:r w:rsidRPr="00B72E16">
        <w:rPr>
          <w:sz w:val="20"/>
        </w:rPr>
        <w:t>reinspections</w:t>
      </w:r>
      <w:proofErr w:type="spellEnd"/>
      <w:r w:rsidRPr="00B72E16">
        <w:rPr>
          <w:sz w:val="20"/>
        </w:rPr>
        <w:t xml:space="preserve"> and administrative </w:t>
      </w:r>
      <w:proofErr w:type="gramStart"/>
      <w:r w:rsidRPr="00B72E16">
        <w:rPr>
          <w:sz w:val="20"/>
        </w:rPr>
        <w:t>services  prior</w:t>
      </w:r>
      <w:proofErr w:type="gramEnd"/>
      <w:r w:rsidRPr="00B72E16">
        <w:rPr>
          <w:sz w:val="20"/>
        </w:rPr>
        <w:t xml:space="preserve"> to issuance of the Certificate of Substantial Completion.  The Owner's costs for such additional Architectural Services will be charged to the Contractor through an appropriate Change Order at the rate of $150.00 per hour, plus applicable reimbursable expenses.</w:t>
      </w:r>
    </w:p>
    <w:p w:rsidR="00D302CF" w:rsidRPr="00B72E16" w:rsidRDefault="00D302CF" w:rsidP="00B338D8">
      <w:pPr>
        <w:widowControl/>
        <w:tabs>
          <w:tab w:val="left" w:pos="273"/>
          <w:tab w:val="left" w:pos="907"/>
          <w:tab w:val="left" w:pos="1267"/>
          <w:tab w:val="left" w:pos="1713"/>
          <w:tab w:val="left" w:pos="1987"/>
          <w:tab w:val="left" w:pos="2433"/>
          <w:tab w:val="left" w:pos="2793"/>
          <w:tab w:val="left" w:pos="3326"/>
        </w:tabs>
        <w:rPr>
          <w:rFonts w:ascii="Times New Roman" w:hAnsi="Times New Roman"/>
          <w:sz w:val="20"/>
        </w:rPr>
      </w:pPr>
    </w:p>
    <w:p w:rsidR="00D302CF" w:rsidRPr="00B72E16" w:rsidRDefault="00D302CF" w:rsidP="006E3B47">
      <w:pPr>
        <w:pStyle w:val="spec3"/>
        <w:widowControl/>
        <w:numPr>
          <w:ilvl w:val="2"/>
          <w:numId w:val="34"/>
        </w:numPr>
        <w:tabs>
          <w:tab w:val="left" w:pos="273"/>
          <w:tab w:val="left" w:pos="907"/>
          <w:tab w:val="left" w:pos="1713"/>
          <w:tab w:val="left" w:pos="1987"/>
          <w:tab w:val="left" w:pos="2433"/>
          <w:tab w:val="left" w:pos="2793"/>
          <w:tab w:val="left" w:pos="3326"/>
        </w:tabs>
        <w:ind w:left="1526" w:hanging="360"/>
        <w:rPr>
          <w:sz w:val="20"/>
        </w:rPr>
      </w:pPr>
      <w:r w:rsidRPr="00B72E16">
        <w:rPr>
          <w:sz w:val="20"/>
        </w:rPr>
        <w:t xml:space="preserve">When issued, the Certificate of Substantial Completion shall name the date, triggering the beginning of the warranty period, with any items to have a later starting date specifically noted.  The Certificate shall also have attached to it the uncompleted punch list items, and shall name the date for their completion.  </w:t>
      </w:r>
    </w:p>
    <w:p w:rsidR="00D302CF" w:rsidRPr="00B72E16" w:rsidRDefault="00D302CF" w:rsidP="00B338D8">
      <w:pPr>
        <w:widowControl/>
        <w:tabs>
          <w:tab w:val="left" w:pos="273"/>
          <w:tab w:val="left" w:pos="907"/>
          <w:tab w:val="left" w:pos="1267"/>
          <w:tab w:val="left" w:pos="1713"/>
          <w:tab w:val="left" w:pos="1987"/>
          <w:tab w:val="left" w:pos="2433"/>
          <w:tab w:val="left" w:pos="2793"/>
          <w:tab w:val="left" w:pos="3326"/>
        </w:tabs>
        <w:rPr>
          <w:rFonts w:ascii="Times New Roman" w:hAnsi="Times New Roman"/>
          <w:sz w:val="20"/>
        </w:rPr>
      </w:pPr>
    </w:p>
    <w:p w:rsidR="00D302CF" w:rsidRPr="00B72E16" w:rsidRDefault="00D302CF" w:rsidP="006E3B47">
      <w:pPr>
        <w:pStyle w:val="spec3"/>
        <w:widowControl/>
        <w:numPr>
          <w:ilvl w:val="2"/>
          <w:numId w:val="34"/>
        </w:numPr>
        <w:tabs>
          <w:tab w:val="left" w:pos="273"/>
          <w:tab w:val="left" w:pos="907"/>
          <w:tab w:val="left" w:pos="1713"/>
          <w:tab w:val="left" w:pos="1987"/>
          <w:tab w:val="left" w:pos="2433"/>
          <w:tab w:val="left" w:pos="2793"/>
          <w:tab w:val="left" w:pos="3326"/>
        </w:tabs>
        <w:ind w:left="1526" w:hanging="360"/>
        <w:rPr>
          <w:sz w:val="20"/>
        </w:rPr>
      </w:pPr>
      <w:r w:rsidRPr="00B72E16">
        <w:rPr>
          <w:sz w:val="20"/>
        </w:rPr>
        <w:t>Acknowledgement of the Date of Substantial Completion by the signature of all parties on the Certificate implies possession of the premises by the Owner, and completion of incomplete punch list items by the Contractor and the Subcontractors at the Owner's convenience.  The Owner shall cooperate in permitting the Contractors access to the work for the completion of punch list items.</w:t>
      </w:r>
    </w:p>
    <w:p w:rsidR="00D302CF" w:rsidRPr="00B72E16" w:rsidRDefault="00D302CF" w:rsidP="00B338D8">
      <w:pPr>
        <w:widowControl/>
        <w:tabs>
          <w:tab w:val="left" w:pos="273"/>
          <w:tab w:val="left" w:pos="907"/>
          <w:tab w:val="left" w:pos="1267"/>
          <w:tab w:val="left" w:pos="1713"/>
          <w:tab w:val="left" w:pos="1987"/>
          <w:tab w:val="left" w:pos="2433"/>
          <w:tab w:val="left" w:pos="2793"/>
          <w:tab w:val="left" w:pos="3326"/>
        </w:tabs>
        <w:rPr>
          <w:rFonts w:ascii="Times New Roman" w:hAnsi="Times New Roman"/>
          <w:sz w:val="20"/>
        </w:rPr>
      </w:pPr>
    </w:p>
    <w:p w:rsidR="00D302CF" w:rsidRPr="00B72E16" w:rsidRDefault="00D302CF" w:rsidP="006E3B47">
      <w:pPr>
        <w:pStyle w:val="spec3"/>
        <w:widowControl/>
        <w:numPr>
          <w:ilvl w:val="2"/>
          <w:numId w:val="34"/>
        </w:numPr>
        <w:tabs>
          <w:tab w:val="left" w:pos="273"/>
          <w:tab w:val="left" w:pos="907"/>
          <w:tab w:val="left" w:pos="1713"/>
          <w:tab w:val="left" w:pos="1987"/>
          <w:tab w:val="left" w:pos="2433"/>
          <w:tab w:val="left" w:pos="2793"/>
          <w:tab w:val="left" w:pos="3326"/>
        </w:tabs>
        <w:ind w:left="1526" w:hanging="360"/>
        <w:rPr>
          <w:sz w:val="20"/>
        </w:rPr>
      </w:pPr>
      <w:r w:rsidRPr="00B72E16">
        <w:rPr>
          <w:sz w:val="20"/>
        </w:rPr>
        <w:t>Upon issue of the Certificate of Substantial Completion, a semi</w:t>
      </w:r>
      <w:r w:rsidRPr="00B72E16">
        <w:rPr>
          <w:sz w:val="20"/>
        </w:rPr>
        <w:noBreakHyphen/>
        <w:t>final Certificate of Payment shall be issued by the Architect bringing the total of payments up to the full payment less an amount which the Architect reasonably estimates would be required to cover more than the cost of any incomplete items of work.</w:t>
      </w:r>
    </w:p>
    <w:p w:rsidR="00D302CF" w:rsidRPr="00B72E16" w:rsidRDefault="00D302CF" w:rsidP="00B338D8">
      <w:pPr>
        <w:widowControl/>
        <w:tabs>
          <w:tab w:val="left" w:pos="273"/>
          <w:tab w:val="left" w:pos="907"/>
          <w:tab w:val="left" w:pos="1267"/>
          <w:tab w:val="left" w:pos="1713"/>
          <w:tab w:val="left" w:pos="1987"/>
          <w:tab w:val="left" w:pos="2433"/>
          <w:tab w:val="left" w:pos="2793"/>
          <w:tab w:val="left" w:pos="3326"/>
        </w:tabs>
        <w:rPr>
          <w:rFonts w:ascii="Times New Roman" w:hAnsi="Times New Roman"/>
          <w:sz w:val="20"/>
        </w:rPr>
      </w:pPr>
    </w:p>
    <w:p w:rsidR="00D302CF" w:rsidRPr="00B72E16" w:rsidRDefault="00D302CF" w:rsidP="006E3B47">
      <w:pPr>
        <w:pStyle w:val="spec3"/>
        <w:widowControl/>
        <w:numPr>
          <w:ilvl w:val="2"/>
          <w:numId w:val="34"/>
        </w:numPr>
        <w:tabs>
          <w:tab w:val="left" w:pos="273"/>
          <w:tab w:val="left" w:pos="907"/>
          <w:tab w:val="left" w:pos="1713"/>
          <w:tab w:val="left" w:pos="1987"/>
          <w:tab w:val="left" w:pos="2433"/>
          <w:tab w:val="left" w:pos="2793"/>
          <w:tab w:val="left" w:pos="3326"/>
        </w:tabs>
        <w:ind w:left="1526" w:hanging="360"/>
        <w:rPr>
          <w:sz w:val="20"/>
        </w:rPr>
      </w:pPr>
      <w:r w:rsidRPr="00B72E16">
        <w:rPr>
          <w:sz w:val="20"/>
        </w:rPr>
        <w:t>Upon written notice by the Contractor that the remaining punch list items are completed, the Architect shall verify this by inspection and shall issue to the Owner a final Certificate of Payment stating that, to the best of his knowledge, information, and belief, the Work has been completed in accordance with the terms and conditions of the Contract Documents, and that the entire balance found to be due the Contractor, and noted in said Final Certificate of Payment, is due and payable.  The Owner shall make payments as stated in the Owner</w:t>
      </w:r>
      <w:r w:rsidRPr="00B72E16">
        <w:rPr>
          <w:sz w:val="20"/>
        </w:rPr>
        <w:noBreakHyphen/>
        <w:t>Contractor Agreement.</w:t>
      </w:r>
    </w:p>
    <w:p w:rsidR="00D302CF" w:rsidRPr="00B72E16" w:rsidRDefault="00D302CF" w:rsidP="00B338D8">
      <w:pPr>
        <w:widowControl/>
        <w:tabs>
          <w:tab w:val="left" w:pos="273"/>
          <w:tab w:val="left" w:pos="907"/>
          <w:tab w:val="left" w:pos="1267"/>
          <w:tab w:val="left" w:pos="1713"/>
          <w:tab w:val="left" w:pos="1987"/>
          <w:tab w:val="left" w:pos="2433"/>
          <w:tab w:val="left" w:pos="2793"/>
          <w:tab w:val="left" w:pos="3326"/>
        </w:tabs>
        <w:rPr>
          <w:rFonts w:ascii="Times New Roman" w:hAnsi="Times New Roman"/>
          <w:sz w:val="20"/>
        </w:rPr>
      </w:pPr>
    </w:p>
    <w:p w:rsidR="00D302CF" w:rsidRPr="00B72E16" w:rsidRDefault="00D302CF" w:rsidP="006E3B47">
      <w:pPr>
        <w:pStyle w:val="spec3"/>
        <w:widowControl/>
        <w:numPr>
          <w:ilvl w:val="2"/>
          <w:numId w:val="34"/>
        </w:numPr>
        <w:tabs>
          <w:tab w:val="left" w:pos="273"/>
          <w:tab w:val="left" w:pos="907"/>
          <w:tab w:val="left" w:pos="1713"/>
          <w:tab w:val="left" w:pos="1987"/>
          <w:tab w:val="left" w:pos="2433"/>
          <w:tab w:val="left" w:pos="2793"/>
          <w:tab w:val="left" w:pos="3326"/>
        </w:tabs>
        <w:ind w:left="1526" w:hanging="360"/>
        <w:rPr>
          <w:sz w:val="20"/>
        </w:rPr>
      </w:pPr>
      <w:r w:rsidRPr="00B72E16">
        <w:rPr>
          <w:sz w:val="20"/>
        </w:rPr>
        <w:t>If, after Substantial Completion, final completion is delayed for more than thirty (30) days through no fault of the Owner or Architect, the Contractor shall be responsible for the Owner's costs for additional professional services.  During this 30</w:t>
      </w:r>
      <w:r w:rsidRPr="00B72E16">
        <w:rPr>
          <w:sz w:val="20"/>
        </w:rPr>
        <w:noBreakHyphen/>
        <w:t>day period, the Architect will make only one inspection to verify completion of punch list items.  Any additional inspections required and related administrative services will be considered additional professional services.  The Owner's costs for additional professional services will be charged to the Contractor through an appropriate Change Order at a rate of $150.00 per hour, plus applicable reimbursable expenses.</w:t>
      </w:r>
    </w:p>
    <w:p w:rsidR="00D302CF" w:rsidRPr="00B72E16" w:rsidRDefault="00D302CF" w:rsidP="00B338D8">
      <w:pPr>
        <w:widowControl/>
        <w:tabs>
          <w:tab w:val="left" w:pos="273"/>
          <w:tab w:val="left" w:pos="907"/>
          <w:tab w:val="left" w:pos="1267"/>
          <w:tab w:val="left" w:pos="1713"/>
          <w:tab w:val="left" w:pos="1987"/>
          <w:tab w:val="left" w:pos="2433"/>
          <w:tab w:val="left" w:pos="2793"/>
          <w:tab w:val="left" w:pos="3326"/>
        </w:tabs>
        <w:rPr>
          <w:rFonts w:ascii="Times New Roman" w:hAnsi="Times New Roman"/>
          <w:sz w:val="20"/>
        </w:rPr>
      </w:pPr>
    </w:p>
    <w:p w:rsidR="00D302CF" w:rsidRPr="00B72E16" w:rsidRDefault="00D302CF" w:rsidP="00B338D8">
      <w:pPr>
        <w:widowControl/>
        <w:tabs>
          <w:tab w:val="left" w:pos="273"/>
          <w:tab w:val="left" w:pos="907"/>
          <w:tab w:val="left" w:pos="1267"/>
          <w:tab w:val="left" w:pos="1713"/>
          <w:tab w:val="left" w:pos="1987"/>
          <w:tab w:val="left" w:pos="2433"/>
          <w:tab w:val="left" w:pos="2793"/>
          <w:tab w:val="left" w:pos="3326"/>
        </w:tabs>
        <w:rPr>
          <w:rFonts w:ascii="Times New Roman" w:hAnsi="Times New Roman"/>
          <w:sz w:val="20"/>
        </w:rPr>
      </w:pPr>
    </w:p>
    <w:p w:rsidR="00D302CF" w:rsidRPr="00B72E16" w:rsidRDefault="00D302CF" w:rsidP="006E3B47">
      <w:pPr>
        <w:pStyle w:val="spec2"/>
        <w:widowControl/>
        <w:numPr>
          <w:ilvl w:val="1"/>
          <w:numId w:val="34"/>
        </w:numPr>
        <w:tabs>
          <w:tab w:val="left" w:pos="273"/>
          <w:tab w:val="num" w:pos="907"/>
          <w:tab w:val="left" w:pos="1267"/>
          <w:tab w:val="left" w:pos="1713"/>
          <w:tab w:val="left" w:pos="1987"/>
          <w:tab w:val="left" w:pos="2433"/>
          <w:tab w:val="left" w:pos="2793"/>
          <w:tab w:val="left" w:pos="3326"/>
        </w:tabs>
        <w:ind w:left="1166" w:hanging="720"/>
        <w:rPr>
          <w:sz w:val="20"/>
        </w:rPr>
      </w:pPr>
      <w:r w:rsidRPr="00B72E16">
        <w:rPr>
          <w:sz w:val="20"/>
        </w:rPr>
        <w:t>PROJECT RECORD DOCUMENTS</w:t>
      </w:r>
    </w:p>
    <w:p w:rsidR="00D302CF" w:rsidRPr="00B72E16" w:rsidRDefault="00D302CF" w:rsidP="00B338D8">
      <w:pPr>
        <w:widowControl/>
        <w:tabs>
          <w:tab w:val="left" w:pos="273"/>
          <w:tab w:val="left" w:pos="907"/>
          <w:tab w:val="left" w:pos="1267"/>
          <w:tab w:val="left" w:pos="1713"/>
          <w:tab w:val="left" w:pos="1987"/>
          <w:tab w:val="left" w:pos="2433"/>
          <w:tab w:val="left" w:pos="2793"/>
          <w:tab w:val="left" w:pos="3326"/>
        </w:tabs>
        <w:rPr>
          <w:rFonts w:ascii="Times New Roman" w:hAnsi="Times New Roman"/>
          <w:sz w:val="20"/>
        </w:rPr>
      </w:pPr>
    </w:p>
    <w:p w:rsidR="00D302CF" w:rsidRPr="00B72E16" w:rsidRDefault="00D302CF" w:rsidP="006E3B47">
      <w:pPr>
        <w:pStyle w:val="spec3"/>
        <w:widowControl/>
        <w:numPr>
          <w:ilvl w:val="2"/>
          <w:numId w:val="34"/>
        </w:numPr>
        <w:tabs>
          <w:tab w:val="left" w:pos="273"/>
          <w:tab w:val="left" w:pos="907"/>
          <w:tab w:val="left" w:pos="1713"/>
          <w:tab w:val="left" w:pos="1987"/>
          <w:tab w:val="left" w:pos="2433"/>
          <w:tab w:val="left" w:pos="2793"/>
          <w:tab w:val="left" w:pos="3326"/>
        </w:tabs>
        <w:ind w:left="1526" w:hanging="360"/>
        <w:rPr>
          <w:sz w:val="20"/>
        </w:rPr>
      </w:pPr>
      <w:r w:rsidRPr="00B72E16">
        <w:rPr>
          <w:sz w:val="20"/>
        </w:rPr>
        <w:t xml:space="preserve">At least 14 days prior to the punch list inspection, prepare and submit to the Architect one complete set of blue line, </w:t>
      </w:r>
      <w:proofErr w:type="spellStart"/>
      <w:r w:rsidRPr="00B72E16">
        <w:rPr>
          <w:sz w:val="20"/>
        </w:rPr>
        <w:t>ozalid</w:t>
      </w:r>
      <w:proofErr w:type="spellEnd"/>
      <w:r w:rsidRPr="00B72E16">
        <w:rPr>
          <w:sz w:val="20"/>
        </w:rPr>
        <w:t xml:space="preserve"> type prints of project drawings, and one complete set of bound specifications.  Documents shall be neatly marked in red to show an accurate "as built" record of construction.</w:t>
      </w:r>
    </w:p>
    <w:p w:rsidR="00D302CF" w:rsidRPr="00B72E16" w:rsidRDefault="00D302CF" w:rsidP="00B338D8">
      <w:pPr>
        <w:pStyle w:val="spec3"/>
        <w:widowControl/>
        <w:numPr>
          <w:ilvl w:val="0"/>
          <w:numId w:val="0"/>
        </w:numPr>
        <w:tabs>
          <w:tab w:val="left" w:pos="273"/>
          <w:tab w:val="left" w:pos="907"/>
          <w:tab w:val="left" w:pos="1267"/>
          <w:tab w:val="left" w:pos="1713"/>
          <w:tab w:val="left" w:pos="1987"/>
          <w:tab w:val="left" w:pos="2433"/>
          <w:tab w:val="left" w:pos="2793"/>
          <w:tab w:val="left" w:pos="3326"/>
        </w:tabs>
        <w:outlineLvl w:val="9"/>
        <w:rPr>
          <w:sz w:val="20"/>
        </w:rPr>
      </w:pPr>
    </w:p>
    <w:p w:rsidR="00D302CF" w:rsidRPr="00B72E16" w:rsidRDefault="00D302CF" w:rsidP="006E3B47">
      <w:pPr>
        <w:pStyle w:val="spec3"/>
        <w:widowControl/>
        <w:numPr>
          <w:ilvl w:val="2"/>
          <w:numId w:val="34"/>
        </w:numPr>
        <w:tabs>
          <w:tab w:val="left" w:pos="273"/>
          <w:tab w:val="left" w:pos="907"/>
          <w:tab w:val="left" w:pos="1713"/>
          <w:tab w:val="left" w:pos="1987"/>
          <w:tab w:val="left" w:pos="2433"/>
          <w:tab w:val="left" w:pos="2793"/>
          <w:tab w:val="left" w:pos="3326"/>
        </w:tabs>
        <w:ind w:left="1526" w:hanging="360"/>
        <w:rPr>
          <w:sz w:val="20"/>
        </w:rPr>
      </w:pPr>
      <w:r w:rsidRPr="00B72E16">
        <w:rPr>
          <w:sz w:val="20"/>
        </w:rPr>
        <w:t>Carefully mark drawings during construction to accurately locate items of construction that will be concealed when the project is completed.  Carefully measure and show dimensions of all concealed work including, but not limited to, buried piping, buried or concealed electrical services, utility entrances, cables, conduit and piping.</w:t>
      </w:r>
    </w:p>
    <w:p w:rsidR="00D302CF" w:rsidRPr="00B72E16" w:rsidRDefault="00D302CF" w:rsidP="00B338D8">
      <w:pPr>
        <w:pStyle w:val="spec3"/>
        <w:widowControl/>
        <w:numPr>
          <w:ilvl w:val="0"/>
          <w:numId w:val="0"/>
        </w:numPr>
        <w:tabs>
          <w:tab w:val="left" w:pos="273"/>
          <w:tab w:val="left" w:pos="907"/>
          <w:tab w:val="left" w:pos="1267"/>
          <w:tab w:val="left" w:pos="1713"/>
          <w:tab w:val="left" w:pos="1987"/>
          <w:tab w:val="left" w:pos="2433"/>
          <w:tab w:val="left" w:pos="2793"/>
          <w:tab w:val="left" w:pos="3326"/>
        </w:tabs>
        <w:outlineLvl w:val="9"/>
        <w:rPr>
          <w:sz w:val="20"/>
        </w:rPr>
      </w:pPr>
    </w:p>
    <w:p w:rsidR="00D302CF" w:rsidRPr="00B72E16" w:rsidRDefault="00D302CF" w:rsidP="006E3B47">
      <w:pPr>
        <w:pStyle w:val="spec4"/>
        <w:widowControl/>
        <w:numPr>
          <w:ilvl w:val="3"/>
          <w:numId w:val="34"/>
        </w:numPr>
        <w:tabs>
          <w:tab w:val="left" w:pos="273"/>
          <w:tab w:val="left" w:pos="907"/>
          <w:tab w:val="left" w:pos="1267"/>
          <w:tab w:val="left" w:pos="1987"/>
          <w:tab w:val="left" w:pos="2433"/>
          <w:tab w:val="left" w:pos="2793"/>
          <w:tab w:val="left" w:pos="3326"/>
        </w:tabs>
        <w:ind w:left="2073" w:hanging="547"/>
        <w:rPr>
          <w:sz w:val="20"/>
        </w:rPr>
      </w:pPr>
      <w:r w:rsidRPr="00B72E16">
        <w:rPr>
          <w:sz w:val="20"/>
        </w:rPr>
        <w:lastRenderedPageBreak/>
        <w:t>Accurately show the location of capped pipes by two dimensions, depth below grade, additional valves, drains, cleanouts, changes in conduit routing, changes in wiring, changes in pull or junction boxes, etc., and the changes covered by any Change Orders issued during construction.</w:t>
      </w:r>
    </w:p>
    <w:p w:rsidR="00D302CF" w:rsidRPr="00B72E16" w:rsidRDefault="00D302CF" w:rsidP="00B338D8">
      <w:pPr>
        <w:pStyle w:val="spec4"/>
        <w:widowControl/>
        <w:numPr>
          <w:ilvl w:val="0"/>
          <w:numId w:val="0"/>
        </w:numPr>
        <w:tabs>
          <w:tab w:val="left" w:pos="273"/>
          <w:tab w:val="left" w:pos="907"/>
          <w:tab w:val="left" w:pos="1267"/>
          <w:tab w:val="left" w:pos="1713"/>
          <w:tab w:val="left" w:pos="1987"/>
          <w:tab w:val="left" w:pos="2433"/>
          <w:tab w:val="left" w:pos="2793"/>
          <w:tab w:val="left" w:pos="3326"/>
        </w:tabs>
        <w:outlineLvl w:val="9"/>
        <w:rPr>
          <w:sz w:val="20"/>
        </w:rPr>
      </w:pPr>
    </w:p>
    <w:p w:rsidR="00D302CF" w:rsidRPr="00B72E16" w:rsidRDefault="00D302CF" w:rsidP="006E3B47">
      <w:pPr>
        <w:pStyle w:val="spec3"/>
        <w:widowControl/>
        <w:numPr>
          <w:ilvl w:val="2"/>
          <w:numId w:val="34"/>
        </w:numPr>
        <w:tabs>
          <w:tab w:val="left" w:pos="273"/>
          <w:tab w:val="left" w:pos="907"/>
          <w:tab w:val="left" w:pos="1713"/>
          <w:tab w:val="left" w:pos="1987"/>
          <w:tab w:val="left" w:pos="2433"/>
          <w:tab w:val="left" w:pos="2793"/>
          <w:tab w:val="left" w:pos="3326"/>
        </w:tabs>
        <w:ind w:left="1526" w:hanging="360"/>
        <w:rPr>
          <w:sz w:val="20"/>
        </w:rPr>
      </w:pPr>
      <w:r w:rsidRPr="00B72E16">
        <w:rPr>
          <w:sz w:val="20"/>
        </w:rPr>
        <w:t xml:space="preserve">Neatly mark specifications to reflect names of manufacturers and products incorporated in the Work.  </w:t>
      </w:r>
    </w:p>
    <w:p w:rsidR="00D302CF" w:rsidRPr="00B72E16" w:rsidRDefault="00D302CF" w:rsidP="00B338D8">
      <w:pPr>
        <w:pStyle w:val="spec3"/>
        <w:widowControl/>
        <w:numPr>
          <w:ilvl w:val="0"/>
          <w:numId w:val="0"/>
        </w:numPr>
        <w:tabs>
          <w:tab w:val="left" w:pos="273"/>
          <w:tab w:val="left" w:pos="907"/>
          <w:tab w:val="left" w:pos="1267"/>
          <w:tab w:val="left" w:pos="1713"/>
          <w:tab w:val="left" w:pos="1987"/>
          <w:tab w:val="left" w:pos="2433"/>
          <w:tab w:val="left" w:pos="2793"/>
          <w:tab w:val="left" w:pos="3326"/>
        </w:tabs>
        <w:outlineLvl w:val="9"/>
        <w:rPr>
          <w:sz w:val="20"/>
        </w:rPr>
      </w:pPr>
    </w:p>
    <w:p w:rsidR="00D302CF" w:rsidRPr="00B72E16" w:rsidRDefault="00D302CF" w:rsidP="006E3B47">
      <w:pPr>
        <w:pStyle w:val="spec3"/>
        <w:widowControl/>
        <w:numPr>
          <w:ilvl w:val="2"/>
          <w:numId w:val="34"/>
        </w:numPr>
        <w:tabs>
          <w:tab w:val="left" w:pos="273"/>
          <w:tab w:val="left" w:pos="907"/>
          <w:tab w:val="left" w:pos="1713"/>
          <w:tab w:val="left" w:pos="1987"/>
          <w:tab w:val="left" w:pos="2433"/>
          <w:tab w:val="left" w:pos="2793"/>
          <w:tab w:val="left" w:pos="3326"/>
        </w:tabs>
        <w:ind w:left="1526" w:hanging="360"/>
        <w:rPr>
          <w:sz w:val="20"/>
        </w:rPr>
      </w:pPr>
      <w:r w:rsidRPr="00B72E16">
        <w:rPr>
          <w:sz w:val="20"/>
        </w:rPr>
        <w:t>Final payment will not be made until project record documents are submitted to and approved by the Architect.</w:t>
      </w:r>
    </w:p>
    <w:p w:rsidR="00D302CF" w:rsidRPr="00B72E16" w:rsidRDefault="00D302CF" w:rsidP="00B338D8">
      <w:pPr>
        <w:pStyle w:val="spec3"/>
        <w:widowControl/>
        <w:numPr>
          <w:ilvl w:val="0"/>
          <w:numId w:val="0"/>
        </w:numPr>
        <w:tabs>
          <w:tab w:val="left" w:pos="273"/>
          <w:tab w:val="left" w:pos="907"/>
          <w:tab w:val="left" w:pos="1267"/>
          <w:tab w:val="left" w:pos="1713"/>
          <w:tab w:val="left" w:pos="1987"/>
          <w:tab w:val="left" w:pos="2433"/>
          <w:tab w:val="left" w:pos="2793"/>
          <w:tab w:val="left" w:pos="3326"/>
        </w:tabs>
        <w:outlineLvl w:val="9"/>
        <w:rPr>
          <w:sz w:val="20"/>
        </w:rPr>
      </w:pPr>
    </w:p>
    <w:p w:rsidR="00D302CF" w:rsidRPr="00B72E16" w:rsidRDefault="00D302CF" w:rsidP="00B338D8">
      <w:pPr>
        <w:pStyle w:val="spec3"/>
        <w:widowControl/>
        <w:numPr>
          <w:ilvl w:val="0"/>
          <w:numId w:val="0"/>
        </w:numPr>
        <w:tabs>
          <w:tab w:val="left" w:pos="273"/>
          <w:tab w:val="left" w:pos="907"/>
          <w:tab w:val="left" w:pos="1267"/>
          <w:tab w:val="left" w:pos="1713"/>
          <w:tab w:val="left" w:pos="1987"/>
          <w:tab w:val="left" w:pos="2433"/>
          <w:tab w:val="left" w:pos="2793"/>
          <w:tab w:val="left" w:pos="3326"/>
        </w:tabs>
        <w:outlineLvl w:val="9"/>
        <w:rPr>
          <w:sz w:val="20"/>
        </w:rPr>
      </w:pPr>
    </w:p>
    <w:p w:rsidR="00D302CF" w:rsidRPr="00B72E16" w:rsidRDefault="00D302CF" w:rsidP="006E3B47">
      <w:pPr>
        <w:pStyle w:val="spec2"/>
        <w:widowControl/>
        <w:numPr>
          <w:ilvl w:val="1"/>
          <w:numId w:val="34"/>
        </w:numPr>
        <w:tabs>
          <w:tab w:val="left" w:pos="273"/>
          <w:tab w:val="num" w:pos="907"/>
          <w:tab w:val="left" w:pos="1267"/>
          <w:tab w:val="left" w:pos="1713"/>
          <w:tab w:val="left" w:pos="1987"/>
          <w:tab w:val="left" w:pos="2433"/>
          <w:tab w:val="left" w:pos="2793"/>
          <w:tab w:val="left" w:pos="3326"/>
        </w:tabs>
        <w:ind w:left="1166" w:hanging="720"/>
        <w:rPr>
          <w:sz w:val="20"/>
        </w:rPr>
      </w:pPr>
      <w:r w:rsidRPr="00B72E16">
        <w:rPr>
          <w:sz w:val="20"/>
        </w:rPr>
        <w:t>OPERATIONS AND MAINTENANCE MANUALS</w:t>
      </w:r>
    </w:p>
    <w:p w:rsidR="00D302CF" w:rsidRPr="00B72E16" w:rsidRDefault="00D302CF" w:rsidP="00B338D8">
      <w:pPr>
        <w:pStyle w:val="spec2"/>
        <w:widowControl/>
        <w:numPr>
          <w:ilvl w:val="0"/>
          <w:numId w:val="0"/>
        </w:numPr>
        <w:tabs>
          <w:tab w:val="left" w:pos="273"/>
          <w:tab w:val="left" w:pos="907"/>
          <w:tab w:val="left" w:pos="1267"/>
          <w:tab w:val="left" w:pos="1713"/>
          <w:tab w:val="left" w:pos="1987"/>
          <w:tab w:val="left" w:pos="2433"/>
          <w:tab w:val="left" w:pos="2793"/>
          <w:tab w:val="left" w:pos="3326"/>
        </w:tabs>
        <w:outlineLvl w:val="9"/>
        <w:rPr>
          <w:sz w:val="20"/>
        </w:rPr>
      </w:pPr>
    </w:p>
    <w:p w:rsidR="00D302CF" w:rsidRPr="00B72E16" w:rsidRDefault="00D302CF" w:rsidP="006E3B47">
      <w:pPr>
        <w:pStyle w:val="spec3"/>
        <w:widowControl/>
        <w:numPr>
          <w:ilvl w:val="2"/>
          <w:numId w:val="34"/>
        </w:numPr>
        <w:tabs>
          <w:tab w:val="left" w:pos="273"/>
          <w:tab w:val="left" w:pos="907"/>
          <w:tab w:val="left" w:pos="1713"/>
          <w:tab w:val="left" w:pos="1987"/>
          <w:tab w:val="left" w:pos="2433"/>
          <w:tab w:val="left" w:pos="2793"/>
          <w:tab w:val="left" w:pos="3326"/>
        </w:tabs>
        <w:ind w:left="1526" w:hanging="360"/>
        <w:rPr>
          <w:sz w:val="20"/>
        </w:rPr>
      </w:pPr>
      <w:r w:rsidRPr="00B72E16">
        <w:rPr>
          <w:sz w:val="20"/>
        </w:rPr>
        <w:t>At least 14 days before the punch list inspection, prepare and submit to the Architect two complete sets of information describing the operation and maintenance of all systems, equipment, and finishes provided in this project.  Information shall be presented in three</w:t>
      </w:r>
      <w:r w:rsidRPr="00B72E16">
        <w:rPr>
          <w:sz w:val="20"/>
        </w:rPr>
        <w:noBreakHyphen/>
        <w:t>ring, loose leaf binders with the words "Operation and Maintenance Manual" and the names and addresses of the Project, Owner, Contractor, Architect and Mechanical Engineer neatly and permanently marked on the cover.</w:t>
      </w:r>
    </w:p>
    <w:p w:rsidR="00D302CF" w:rsidRPr="00B72E16" w:rsidRDefault="00D302CF" w:rsidP="00B338D8">
      <w:pPr>
        <w:pStyle w:val="spec3"/>
        <w:widowControl/>
        <w:numPr>
          <w:ilvl w:val="0"/>
          <w:numId w:val="0"/>
        </w:numPr>
        <w:tabs>
          <w:tab w:val="left" w:pos="273"/>
          <w:tab w:val="left" w:pos="907"/>
          <w:tab w:val="left" w:pos="1267"/>
          <w:tab w:val="left" w:pos="1713"/>
          <w:tab w:val="left" w:pos="1987"/>
          <w:tab w:val="left" w:pos="2433"/>
          <w:tab w:val="left" w:pos="2793"/>
          <w:tab w:val="left" w:pos="3326"/>
        </w:tabs>
        <w:outlineLvl w:val="9"/>
        <w:rPr>
          <w:sz w:val="20"/>
        </w:rPr>
      </w:pPr>
    </w:p>
    <w:p w:rsidR="00D302CF" w:rsidRPr="00B72E16" w:rsidRDefault="00D302CF" w:rsidP="006E3B47">
      <w:pPr>
        <w:pStyle w:val="spec3"/>
        <w:widowControl/>
        <w:numPr>
          <w:ilvl w:val="2"/>
          <w:numId w:val="34"/>
        </w:numPr>
        <w:tabs>
          <w:tab w:val="left" w:pos="273"/>
          <w:tab w:val="left" w:pos="907"/>
          <w:tab w:val="left" w:pos="1713"/>
          <w:tab w:val="left" w:pos="1987"/>
          <w:tab w:val="left" w:pos="2433"/>
          <w:tab w:val="left" w:pos="2793"/>
          <w:tab w:val="left" w:pos="3326"/>
        </w:tabs>
        <w:ind w:left="1526" w:hanging="360"/>
        <w:rPr>
          <w:sz w:val="20"/>
        </w:rPr>
      </w:pPr>
      <w:r w:rsidRPr="00B72E16">
        <w:rPr>
          <w:sz w:val="20"/>
        </w:rPr>
        <w:t>Information shall be logically organized and subdivided in sections on the basis of operation without regard to construction trades, Subcontractors or specification sections.  Each section shall be neatly tabbed and identified for easy reference.</w:t>
      </w:r>
    </w:p>
    <w:p w:rsidR="00D302CF" w:rsidRPr="00B72E16" w:rsidRDefault="00D302CF" w:rsidP="00B338D8">
      <w:pPr>
        <w:pStyle w:val="spec3"/>
        <w:widowControl/>
        <w:numPr>
          <w:ilvl w:val="0"/>
          <w:numId w:val="0"/>
        </w:numPr>
        <w:tabs>
          <w:tab w:val="left" w:pos="273"/>
          <w:tab w:val="left" w:pos="907"/>
          <w:tab w:val="left" w:pos="1267"/>
          <w:tab w:val="left" w:pos="1713"/>
          <w:tab w:val="left" w:pos="1987"/>
          <w:tab w:val="left" w:pos="2433"/>
          <w:tab w:val="left" w:pos="2793"/>
          <w:tab w:val="left" w:pos="3326"/>
        </w:tabs>
        <w:outlineLvl w:val="9"/>
        <w:rPr>
          <w:sz w:val="20"/>
        </w:rPr>
      </w:pPr>
    </w:p>
    <w:p w:rsidR="00D302CF" w:rsidRPr="00B72E16" w:rsidRDefault="00D302CF" w:rsidP="006E3B47">
      <w:pPr>
        <w:pStyle w:val="spec3"/>
        <w:widowControl/>
        <w:numPr>
          <w:ilvl w:val="2"/>
          <w:numId w:val="34"/>
        </w:numPr>
        <w:tabs>
          <w:tab w:val="left" w:pos="273"/>
          <w:tab w:val="left" w:pos="907"/>
          <w:tab w:val="left" w:pos="1713"/>
          <w:tab w:val="left" w:pos="1987"/>
          <w:tab w:val="left" w:pos="2433"/>
          <w:tab w:val="left" w:pos="2793"/>
          <w:tab w:val="left" w:pos="3326"/>
        </w:tabs>
        <w:ind w:left="1526" w:hanging="360"/>
        <w:rPr>
          <w:sz w:val="20"/>
        </w:rPr>
      </w:pPr>
      <w:r w:rsidRPr="00B72E16">
        <w:rPr>
          <w:sz w:val="20"/>
        </w:rPr>
        <w:t>Information required includes, but is not limited to:</w:t>
      </w:r>
    </w:p>
    <w:p w:rsidR="00D302CF" w:rsidRPr="00B72E16" w:rsidRDefault="00D302CF" w:rsidP="00B338D8">
      <w:pPr>
        <w:pStyle w:val="spec3"/>
        <w:widowControl/>
        <w:numPr>
          <w:ilvl w:val="0"/>
          <w:numId w:val="0"/>
        </w:numPr>
        <w:tabs>
          <w:tab w:val="left" w:pos="273"/>
          <w:tab w:val="left" w:pos="907"/>
          <w:tab w:val="left" w:pos="1267"/>
          <w:tab w:val="left" w:pos="1713"/>
          <w:tab w:val="left" w:pos="1987"/>
          <w:tab w:val="left" w:pos="2433"/>
          <w:tab w:val="left" w:pos="2793"/>
          <w:tab w:val="left" w:pos="3326"/>
        </w:tabs>
        <w:outlineLvl w:val="9"/>
        <w:rPr>
          <w:sz w:val="20"/>
        </w:rPr>
      </w:pPr>
    </w:p>
    <w:p w:rsidR="00D302CF" w:rsidRPr="00B72E16" w:rsidRDefault="00D302CF" w:rsidP="006E3B47">
      <w:pPr>
        <w:pStyle w:val="spec4"/>
        <w:widowControl/>
        <w:numPr>
          <w:ilvl w:val="3"/>
          <w:numId w:val="34"/>
        </w:numPr>
        <w:tabs>
          <w:tab w:val="left" w:pos="273"/>
          <w:tab w:val="left" w:pos="907"/>
          <w:tab w:val="left" w:pos="1267"/>
          <w:tab w:val="left" w:pos="1987"/>
          <w:tab w:val="left" w:pos="2433"/>
          <w:tab w:val="left" w:pos="2793"/>
          <w:tab w:val="left" w:pos="3326"/>
        </w:tabs>
        <w:ind w:left="2073" w:hanging="547"/>
        <w:rPr>
          <w:sz w:val="20"/>
        </w:rPr>
      </w:pPr>
      <w:r w:rsidRPr="00B72E16">
        <w:rPr>
          <w:sz w:val="20"/>
        </w:rPr>
        <w:t>Complete list of Subcontractors, noting applicable specification section, item of work, Subcontractor's name, address, telephone number and the name of the person to contact.</w:t>
      </w:r>
    </w:p>
    <w:p w:rsidR="00D302CF" w:rsidRPr="00B72E16" w:rsidRDefault="00D302CF" w:rsidP="006E3B47">
      <w:pPr>
        <w:pStyle w:val="spec4"/>
        <w:widowControl/>
        <w:numPr>
          <w:ilvl w:val="3"/>
          <w:numId w:val="34"/>
        </w:numPr>
        <w:tabs>
          <w:tab w:val="left" w:pos="273"/>
          <w:tab w:val="left" w:pos="907"/>
          <w:tab w:val="left" w:pos="1267"/>
          <w:tab w:val="left" w:pos="1987"/>
          <w:tab w:val="left" w:pos="2433"/>
          <w:tab w:val="left" w:pos="2793"/>
          <w:tab w:val="left" w:pos="3326"/>
        </w:tabs>
        <w:ind w:left="2073" w:hanging="547"/>
        <w:rPr>
          <w:sz w:val="20"/>
        </w:rPr>
      </w:pPr>
      <w:r w:rsidRPr="00B72E16">
        <w:rPr>
          <w:sz w:val="20"/>
        </w:rPr>
        <w:t>Schedule of Values of Construction work incorporating costs of any Change Orders.</w:t>
      </w:r>
    </w:p>
    <w:p w:rsidR="00D302CF" w:rsidRPr="00B72E16" w:rsidRDefault="00D302CF" w:rsidP="006E3B47">
      <w:pPr>
        <w:pStyle w:val="spec4"/>
        <w:widowControl/>
        <w:numPr>
          <w:ilvl w:val="3"/>
          <w:numId w:val="34"/>
        </w:numPr>
        <w:tabs>
          <w:tab w:val="left" w:pos="273"/>
          <w:tab w:val="left" w:pos="907"/>
          <w:tab w:val="left" w:pos="1267"/>
          <w:tab w:val="left" w:pos="1987"/>
          <w:tab w:val="left" w:pos="2433"/>
          <w:tab w:val="left" w:pos="2793"/>
          <w:tab w:val="left" w:pos="3326"/>
        </w:tabs>
        <w:ind w:left="2073" w:hanging="547"/>
        <w:rPr>
          <w:sz w:val="20"/>
        </w:rPr>
      </w:pPr>
      <w:r w:rsidRPr="00B72E16">
        <w:rPr>
          <w:sz w:val="20"/>
        </w:rPr>
        <w:t>Manufacturer's recommendations for operation and maintenance of all equipment and systems including charts, diagrams, performance curves, catalog data and maintenance manuals.</w:t>
      </w:r>
    </w:p>
    <w:p w:rsidR="00D302CF" w:rsidRPr="00B72E16" w:rsidRDefault="00D302CF" w:rsidP="006E3B47">
      <w:pPr>
        <w:pStyle w:val="spec4"/>
        <w:widowControl/>
        <w:numPr>
          <w:ilvl w:val="3"/>
          <w:numId w:val="34"/>
        </w:numPr>
        <w:tabs>
          <w:tab w:val="left" w:pos="273"/>
          <w:tab w:val="left" w:pos="907"/>
          <w:tab w:val="left" w:pos="1267"/>
          <w:tab w:val="left" w:pos="1987"/>
          <w:tab w:val="left" w:pos="2433"/>
          <w:tab w:val="left" w:pos="2793"/>
          <w:tab w:val="left" w:pos="3326"/>
        </w:tabs>
        <w:ind w:left="2073" w:hanging="547"/>
        <w:rPr>
          <w:sz w:val="20"/>
        </w:rPr>
      </w:pPr>
      <w:r w:rsidRPr="00B72E16">
        <w:rPr>
          <w:sz w:val="20"/>
        </w:rPr>
        <w:t>Manufacturer's recommendations for use and maintenance of all finish materials.</w:t>
      </w:r>
    </w:p>
    <w:p w:rsidR="00D302CF" w:rsidRPr="00B72E16" w:rsidRDefault="00D302CF" w:rsidP="006E3B47">
      <w:pPr>
        <w:pStyle w:val="spec4"/>
        <w:widowControl/>
        <w:numPr>
          <w:ilvl w:val="3"/>
          <w:numId w:val="34"/>
        </w:numPr>
        <w:tabs>
          <w:tab w:val="left" w:pos="273"/>
          <w:tab w:val="left" w:pos="907"/>
          <w:tab w:val="left" w:pos="1267"/>
          <w:tab w:val="left" w:pos="1987"/>
          <w:tab w:val="left" w:pos="2433"/>
          <w:tab w:val="left" w:pos="2793"/>
          <w:tab w:val="left" w:pos="3326"/>
        </w:tabs>
        <w:ind w:left="2073" w:hanging="547"/>
        <w:rPr>
          <w:sz w:val="20"/>
        </w:rPr>
      </w:pPr>
      <w:r w:rsidRPr="00B72E16">
        <w:rPr>
          <w:sz w:val="20"/>
        </w:rPr>
        <w:t>Duplicate copies of all warranties, guarantees and bonds.</w:t>
      </w:r>
    </w:p>
    <w:p w:rsidR="00D302CF" w:rsidRPr="00B72E16" w:rsidRDefault="00D302CF" w:rsidP="00B338D8">
      <w:pPr>
        <w:pStyle w:val="spec4"/>
        <w:widowControl/>
        <w:numPr>
          <w:ilvl w:val="0"/>
          <w:numId w:val="0"/>
        </w:numPr>
        <w:tabs>
          <w:tab w:val="left" w:pos="273"/>
          <w:tab w:val="left" w:pos="907"/>
          <w:tab w:val="left" w:pos="1267"/>
          <w:tab w:val="left" w:pos="1713"/>
          <w:tab w:val="left" w:pos="1987"/>
          <w:tab w:val="left" w:pos="2433"/>
          <w:tab w:val="left" w:pos="2793"/>
          <w:tab w:val="left" w:pos="3326"/>
        </w:tabs>
        <w:outlineLvl w:val="9"/>
        <w:rPr>
          <w:sz w:val="20"/>
        </w:rPr>
      </w:pPr>
    </w:p>
    <w:p w:rsidR="00D302CF" w:rsidRPr="00B72E16" w:rsidRDefault="00D302CF" w:rsidP="00B338D8">
      <w:pPr>
        <w:pStyle w:val="spec4"/>
        <w:widowControl/>
        <w:numPr>
          <w:ilvl w:val="0"/>
          <w:numId w:val="0"/>
        </w:numPr>
        <w:tabs>
          <w:tab w:val="left" w:pos="273"/>
          <w:tab w:val="left" w:pos="907"/>
          <w:tab w:val="left" w:pos="1267"/>
          <w:tab w:val="left" w:pos="1713"/>
          <w:tab w:val="left" w:pos="1987"/>
          <w:tab w:val="left" w:pos="2433"/>
          <w:tab w:val="left" w:pos="2793"/>
          <w:tab w:val="left" w:pos="3326"/>
        </w:tabs>
        <w:outlineLvl w:val="9"/>
        <w:rPr>
          <w:sz w:val="20"/>
        </w:rPr>
      </w:pPr>
    </w:p>
    <w:p w:rsidR="00D302CF" w:rsidRPr="00B72E16" w:rsidRDefault="00D302CF" w:rsidP="006E3B47">
      <w:pPr>
        <w:pStyle w:val="spec2"/>
        <w:widowControl/>
        <w:numPr>
          <w:ilvl w:val="1"/>
          <w:numId w:val="34"/>
        </w:numPr>
        <w:tabs>
          <w:tab w:val="left" w:pos="273"/>
          <w:tab w:val="num" w:pos="907"/>
          <w:tab w:val="left" w:pos="1267"/>
          <w:tab w:val="left" w:pos="1713"/>
          <w:tab w:val="left" w:pos="1987"/>
          <w:tab w:val="left" w:pos="2433"/>
          <w:tab w:val="left" w:pos="2793"/>
          <w:tab w:val="left" w:pos="3326"/>
        </w:tabs>
        <w:ind w:left="1166" w:hanging="720"/>
        <w:rPr>
          <w:sz w:val="20"/>
        </w:rPr>
      </w:pPr>
      <w:r w:rsidRPr="00B72E16">
        <w:rPr>
          <w:sz w:val="20"/>
        </w:rPr>
        <w:t>FINAL CLEANING</w:t>
      </w:r>
    </w:p>
    <w:p w:rsidR="00D302CF" w:rsidRPr="00B72E16" w:rsidRDefault="00D302CF" w:rsidP="00B338D8">
      <w:pPr>
        <w:pStyle w:val="spec2"/>
        <w:widowControl/>
        <w:numPr>
          <w:ilvl w:val="0"/>
          <w:numId w:val="0"/>
        </w:numPr>
        <w:tabs>
          <w:tab w:val="left" w:pos="273"/>
          <w:tab w:val="left" w:pos="907"/>
          <w:tab w:val="left" w:pos="1267"/>
          <w:tab w:val="left" w:pos="1713"/>
          <w:tab w:val="left" w:pos="1987"/>
          <w:tab w:val="left" w:pos="2433"/>
          <w:tab w:val="left" w:pos="2793"/>
          <w:tab w:val="left" w:pos="3326"/>
        </w:tabs>
        <w:outlineLvl w:val="9"/>
        <w:rPr>
          <w:sz w:val="20"/>
        </w:rPr>
      </w:pPr>
    </w:p>
    <w:p w:rsidR="00D302CF" w:rsidRPr="00B72E16" w:rsidRDefault="00D302CF" w:rsidP="006E3B47">
      <w:pPr>
        <w:pStyle w:val="spec3"/>
        <w:widowControl/>
        <w:numPr>
          <w:ilvl w:val="2"/>
          <w:numId w:val="34"/>
        </w:numPr>
        <w:tabs>
          <w:tab w:val="left" w:pos="273"/>
          <w:tab w:val="left" w:pos="907"/>
          <w:tab w:val="left" w:pos="1713"/>
          <w:tab w:val="left" w:pos="1987"/>
          <w:tab w:val="left" w:pos="2433"/>
          <w:tab w:val="left" w:pos="2793"/>
          <w:tab w:val="left" w:pos="3326"/>
        </w:tabs>
        <w:ind w:left="1526" w:hanging="360"/>
        <w:rPr>
          <w:sz w:val="20"/>
        </w:rPr>
      </w:pPr>
      <w:r w:rsidRPr="00B72E16">
        <w:rPr>
          <w:sz w:val="20"/>
        </w:rPr>
        <w:t>General:  General cleaning during construction is required by the General Conditions, Paragraph 3.15, and individual sections of the specification.</w:t>
      </w:r>
    </w:p>
    <w:p w:rsidR="00D302CF" w:rsidRPr="00B72E16" w:rsidRDefault="00D302CF" w:rsidP="00B338D8">
      <w:pPr>
        <w:pStyle w:val="spec3"/>
        <w:widowControl/>
        <w:numPr>
          <w:ilvl w:val="0"/>
          <w:numId w:val="0"/>
        </w:numPr>
        <w:tabs>
          <w:tab w:val="left" w:pos="273"/>
          <w:tab w:val="left" w:pos="907"/>
          <w:tab w:val="left" w:pos="1267"/>
          <w:tab w:val="left" w:pos="1713"/>
          <w:tab w:val="left" w:pos="1987"/>
          <w:tab w:val="left" w:pos="2433"/>
          <w:tab w:val="left" w:pos="2793"/>
          <w:tab w:val="left" w:pos="3326"/>
        </w:tabs>
        <w:outlineLvl w:val="9"/>
        <w:rPr>
          <w:sz w:val="20"/>
        </w:rPr>
      </w:pPr>
    </w:p>
    <w:p w:rsidR="00D302CF" w:rsidRPr="00B72E16" w:rsidRDefault="00D302CF" w:rsidP="006E3B47">
      <w:pPr>
        <w:pStyle w:val="spec3"/>
        <w:widowControl/>
        <w:numPr>
          <w:ilvl w:val="2"/>
          <w:numId w:val="34"/>
        </w:numPr>
        <w:tabs>
          <w:tab w:val="left" w:pos="273"/>
          <w:tab w:val="left" w:pos="907"/>
          <w:tab w:val="left" w:pos="1713"/>
          <w:tab w:val="left" w:pos="1987"/>
          <w:tab w:val="left" w:pos="2433"/>
          <w:tab w:val="left" w:pos="2793"/>
          <w:tab w:val="left" w:pos="3326"/>
        </w:tabs>
        <w:ind w:left="1526" w:hanging="360"/>
        <w:rPr>
          <w:sz w:val="20"/>
        </w:rPr>
      </w:pPr>
      <w:r w:rsidRPr="00B72E16">
        <w:rPr>
          <w:sz w:val="20"/>
        </w:rPr>
        <w:t>Clean the site of rubbish, litter and other foreign substances caused by construction.</w:t>
      </w:r>
    </w:p>
    <w:p w:rsidR="00D302CF" w:rsidRPr="00B72E16" w:rsidRDefault="00D302CF" w:rsidP="00B338D8">
      <w:pPr>
        <w:pStyle w:val="spec3"/>
        <w:widowControl/>
        <w:numPr>
          <w:ilvl w:val="0"/>
          <w:numId w:val="0"/>
        </w:numPr>
        <w:tabs>
          <w:tab w:val="left" w:pos="273"/>
          <w:tab w:val="left" w:pos="907"/>
          <w:tab w:val="left" w:pos="1267"/>
          <w:tab w:val="left" w:pos="1713"/>
          <w:tab w:val="left" w:pos="1987"/>
          <w:tab w:val="left" w:pos="2433"/>
          <w:tab w:val="left" w:pos="2793"/>
          <w:tab w:val="left" w:pos="3326"/>
        </w:tabs>
        <w:outlineLvl w:val="9"/>
        <w:rPr>
          <w:sz w:val="20"/>
        </w:rPr>
      </w:pPr>
    </w:p>
    <w:p w:rsidR="00D302CF" w:rsidRPr="00B72E16" w:rsidRDefault="00D302CF" w:rsidP="006E3B47">
      <w:pPr>
        <w:pStyle w:val="spec3"/>
        <w:widowControl/>
        <w:numPr>
          <w:ilvl w:val="2"/>
          <w:numId w:val="34"/>
        </w:numPr>
        <w:tabs>
          <w:tab w:val="left" w:pos="273"/>
          <w:tab w:val="left" w:pos="907"/>
          <w:tab w:val="left" w:pos="1713"/>
          <w:tab w:val="left" w:pos="1987"/>
          <w:tab w:val="left" w:pos="2433"/>
          <w:tab w:val="left" w:pos="2793"/>
          <w:tab w:val="left" w:pos="3326"/>
        </w:tabs>
        <w:ind w:left="1526" w:hanging="360"/>
        <w:rPr>
          <w:sz w:val="20"/>
        </w:rPr>
      </w:pPr>
      <w:r w:rsidRPr="00B72E16">
        <w:rPr>
          <w:sz w:val="20"/>
        </w:rPr>
        <w:t>Finished Surfaces:  Remove marks, fingerprints and other soil and dirt from painted, glazed, decorated, stained or otherwise finished surfaces, including ceilings.  Remove construction dust from horizontal and vertical surfaces.  Repaint or refinish as required to restore surfaces to "as new" quality.</w:t>
      </w:r>
    </w:p>
    <w:p w:rsidR="00D302CF" w:rsidRPr="00B72E16" w:rsidRDefault="00D302CF" w:rsidP="00B338D8">
      <w:pPr>
        <w:pStyle w:val="spec3"/>
        <w:widowControl/>
        <w:numPr>
          <w:ilvl w:val="0"/>
          <w:numId w:val="0"/>
        </w:numPr>
        <w:tabs>
          <w:tab w:val="left" w:pos="273"/>
          <w:tab w:val="left" w:pos="907"/>
          <w:tab w:val="left" w:pos="1267"/>
          <w:tab w:val="left" w:pos="1713"/>
          <w:tab w:val="left" w:pos="1987"/>
          <w:tab w:val="left" w:pos="2433"/>
          <w:tab w:val="left" w:pos="2793"/>
          <w:tab w:val="left" w:pos="3326"/>
        </w:tabs>
        <w:outlineLvl w:val="9"/>
        <w:rPr>
          <w:sz w:val="20"/>
        </w:rPr>
      </w:pPr>
    </w:p>
    <w:p w:rsidR="00D302CF" w:rsidRPr="00B72E16" w:rsidRDefault="00D302CF" w:rsidP="006E3B47">
      <w:pPr>
        <w:pStyle w:val="spec3"/>
        <w:widowControl/>
        <w:numPr>
          <w:ilvl w:val="2"/>
          <w:numId w:val="34"/>
        </w:numPr>
        <w:tabs>
          <w:tab w:val="left" w:pos="273"/>
          <w:tab w:val="left" w:pos="907"/>
          <w:tab w:val="left" w:pos="1713"/>
          <w:tab w:val="left" w:pos="1987"/>
          <w:tab w:val="left" w:pos="2433"/>
          <w:tab w:val="left" w:pos="2793"/>
          <w:tab w:val="left" w:pos="3326"/>
        </w:tabs>
        <w:ind w:left="1526" w:hanging="360"/>
        <w:rPr>
          <w:sz w:val="20"/>
        </w:rPr>
      </w:pPr>
      <w:r w:rsidRPr="00B72E16">
        <w:rPr>
          <w:sz w:val="20"/>
        </w:rPr>
        <w:t>Fixtures and Equipment:  Remove stains, paint droppings, spots, dirt, etc., from electrical fixtures, plumbing fixtures, mechanical and electrical equipment, etc.</w:t>
      </w:r>
    </w:p>
    <w:p w:rsidR="00D302CF" w:rsidRPr="00B72E16" w:rsidRDefault="00D302CF" w:rsidP="00B338D8">
      <w:pPr>
        <w:pStyle w:val="spec3"/>
        <w:widowControl/>
        <w:numPr>
          <w:ilvl w:val="0"/>
          <w:numId w:val="0"/>
        </w:numPr>
        <w:tabs>
          <w:tab w:val="left" w:pos="273"/>
          <w:tab w:val="left" w:pos="907"/>
          <w:tab w:val="left" w:pos="1267"/>
          <w:tab w:val="left" w:pos="1713"/>
          <w:tab w:val="left" w:pos="1987"/>
          <w:tab w:val="left" w:pos="2433"/>
          <w:tab w:val="left" w:pos="2793"/>
          <w:tab w:val="left" w:pos="3326"/>
        </w:tabs>
        <w:outlineLvl w:val="9"/>
        <w:rPr>
          <w:sz w:val="20"/>
        </w:rPr>
      </w:pPr>
    </w:p>
    <w:p w:rsidR="00D302CF" w:rsidRPr="00B72E16" w:rsidRDefault="00D302CF" w:rsidP="006E3B47">
      <w:pPr>
        <w:pStyle w:val="spec3"/>
        <w:widowControl/>
        <w:numPr>
          <w:ilvl w:val="2"/>
          <w:numId w:val="34"/>
        </w:numPr>
        <w:tabs>
          <w:tab w:val="left" w:pos="273"/>
          <w:tab w:val="left" w:pos="907"/>
          <w:tab w:val="left" w:pos="1713"/>
          <w:tab w:val="left" w:pos="1987"/>
          <w:tab w:val="left" w:pos="2433"/>
          <w:tab w:val="left" w:pos="2793"/>
          <w:tab w:val="left" w:pos="3326"/>
        </w:tabs>
        <w:ind w:left="1526" w:hanging="360"/>
        <w:rPr>
          <w:sz w:val="20"/>
        </w:rPr>
      </w:pPr>
      <w:r w:rsidRPr="00B72E16">
        <w:rPr>
          <w:sz w:val="20"/>
        </w:rPr>
        <w:lastRenderedPageBreak/>
        <w:t>Concrete and Masonry:  Remove paint, stains, dirt and other foreign materials from all exposed surfaces.</w:t>
      </w:r>
    </w:p>
    <w:p w:rsidR="00D302CF" w:rsidRPr="00B72E16" w:rsidRDefault="00D302CF" w:rsidP="00B338D8">
      <w:pPr>
        <w:pStyle w:val="spec3"/>
        <w:widowControl/>
        <w:numPr>
          <w:ilvl w:val="0"/>
          <w:numId w:val="0"/>
        </w:numPr>
        <w:tabs>
          <w:tab w:val="left" w:pos="273"/>
          <w:tab w:val="left" w:pos="907"/>
          <w:tab w:val="left" w:pos="1267"/>
          <w:tab w:val="left" w:pos="1713"/>
          <w:tab w:val="left" w:pos="1987"/>
          <w:tab w:val="left" w:pos="2433"/>
          <w:tab w:val="left" w:pos="2793"/>
          <w:tab w:val="left" w:pos="3326"/>
        </w:tabs>
        <w:outlineLvl w:val="9"/>
        <w:rPr>
          <w:sz w:val="20"/>
        </w:rPr>
      </w:pPr>
    </w:p>
    <w:p w:rsidR="00D302CF" w:rsidRPr="00B72E16" w:rsidRDefault="00D302CF" w:rsidP="006E3B47">
      <w:pPr>
        <w:pStyle w:val="spec3"/>
        <w:widowControl/>
        <w:numPr>
          <w:ilvl w:val="2"/>
          <w:numId w:val="34"/>
        </w:numPr>
        <w:tabs>
          <w:tab w:val="left" w:pos="273"/>
          <w:tab w:val="left" w:pos="907"/>
          <w:tab w:val="left" w:pos="1713"/>
          <w:tab w:val="left" w:pos="1987"/>
          <w:tab w:val="left" w:pos="2433"/>
          <w:tab w:val="left" w:pos="2793"/>
          <w:tab w:val="left" w:pos="3326"/>
        </w:tabs>
        <w:ind w:left="1526" w:hanging="360"/>
        <w:rPr>
          <w:sz w:val="20"/>
        </w:rPr>
      </w:pPr>
      <w:r w:rsidRPr="00B72E16">
        <w:rPr>
          <w:sz w:val="20"/>
        </w:rPr>
        <w:t>Removal of Protection:  Remove temporary protection and facilities installed for protection of the work during construction.</w:t>
      </w:r>
    </w:p>
    <w:p w:rsidR="00D302CF" w:rsidRPr="00B72E16" w:rsidRDefault="00D302CF" w:rsidP="00B338D8">
      <w:pPr>
        <w:pStyle w:val="spec3"/>
        <w:widowControl/>
        <w:numPr>
          <w:ilvl w:val="0"/>
          <w:numId w:val="0"/>
        </w:numPr>
        <w:tabs>
          <w:tab w:val="left" w:pos="273"/>
          <w:tab w:val="left" w:pos="907"/>
          <w:tab w:val="left" w:pos="1267"/>
          <w:tab w:val="left" w:pos="1713"/>
          <w:tab w:val="left" w:pos="1987"/>
          <w:tab w:val="left" w:pos="2433"/>
          <w:tab w:val="left" w:pos="2793"/>
          <w:tab w:val="left" w:pos="3326"/>
        </w:tabs>
        <w:outlineLvl w:val="9"/>
        <w:rPr>
          <w:sz w:val="20"/>
        </w:rPr>
      </w:pPr>
    </w:p>
    <w:p w:rsidR="00D302CF" w:rsidRPr="00B72E16" w:rsidRDefault="00D302CF" w:rsidP="006E3B47">
      <w:pPr>
        <w:pStyle w:val="spec3"/>
        <w:widowControl/>
        <w:numPr>
          <w:ilvl w:val="2"/>
          <w:numId w:val="34"/>
        </w:numPr>
        <w:tabs>
          <w:tab w:val="left" w:pos="273"/>
          <w:tab w:val="left" w:pos="907"/>
          <w:tab w:val="left" w:pos="1713"/>
          <w:tab w:val="left" w:pos="1987"/>
          <w:tab w:val="left" w:pos="2433"/>
          <w:tab w:val="left" w:pos="2793"/>
          <w:tab w:val="left" w:pos="3326"/>
        </w:tabs>
        <w:ind w:left="1526" w:hanging="360"/>
        <w:rPr>
          <w:sz w:val="20"/>
        </w:rPr>
      </w:pPr>
      <w:r w:rsidRPr="00B72E16">
        <w:rPr>
          <w:sz w:val="20"/>
        </w:rPr>
        <w:t>At completion of the work, remove all temporary facilities, trash and debris from the site.  Leave the site and building clean, neat, and ready for occupancy.</w:t>
      </w:r>
    </w:p>
    <w:p w:rsidR="00D302CF" w:rsidRPr="00B72E16" w:rsidRDefault="00D302CF" w:rsidP="00B338D8">
      <w:pPr>
        <w:pStyle w:val="spec3"/>
        <w:widowControl/>
        <w:numPr>
          <w:ilvl w:val="0"/>
          <w:numId w:val="0"/>
        </w:numPr>
        <w:tabs>
          <w:tab w:val="left" w:pos="273"/>
          <w:tab w:val="left" w:pos="907"/>
          <w:tab w:val="left" w:pos="1267"/>
          <w:tab w:val="left" w:pos="1713"/>
          <w:tab w:val="left" w:pos="1987"/>
          <w:tab w:val="left" w:pos="2433"/>
          <w:tab w:val="left" w:pos="2793"/>
          <w:tab w:val="left" w:pos="3326"/>
        </w:tabs>
        <w:outlineLvl w:val="9"/>
        <w:rPr>
          <w:sz w:val="20"/>
        </w:rPr>
      </w:pPr>
    </w:p>
    <w:p w:rsidR="00D302CF" w:rsidRPr="00B72E16" w:rsidRDefault="00D302CF" w:rsidP="006E3B47">
      <w:pPr>
        <w:pStyle w:val="spec3"/>
        <w:widowControl/>
        <w:numPr>
          <w:ilvl w:val="2"/>
          <w:numId w:val="34"/>
        </w:numPr>
        <w:tabs>
          <w:tab w:val="left" w:pos="273"/>
          <w:tab w:val="left" w:pos="907"/>
          <w:tab w:val="left" w:pos="1713"/>
          <w:tab w:val="left" w:pos="1987"/>
          <w:tab w:val="left" w:pos="2433"/>
          <w:tab w:val="left" w:pos="2793"/>
          <w:tab w:val="left" w:pos="3326"/>
        </w:tabs>
        <w:ind w:left="1526" w:hanging="360"/>
        <w:rPr>
          <w:sz w:val="20"/>
        </w:rPr>
      </w:pPr>
      <w:r w:rsidRPr="00B72E16">
        <w:rPr>
          <w:sz w:val="20"/>
        </w:rPr>
        <w:t>Compliance:  Comply with regulations of authorities having jurisdiction and safety standards for cleaning.  Do not discharge volatile, harmful or dangerous materials into drainage systems.  Remove waste materials from the site and dispose of in a lawful manner.</w:t>
      </w:r>
    </w:p>
    <w:p w:rsidR="00D302CF" w:rsidRPr="00B72E16" w:rsidRDefault="00D302CF" w:rsidP="00B338D8">
      <w:pPr>
        <w:pStyle w:val="spec3"/>
        <w:widowControl/>
        <w:numPr>
          <w:ilvl w:val="0"/>
          <w:numId w:val="0"/>
        </w:numPr>
        <w:tabs>
          <w:tab w:val="left" w:pos="273"/>
          <w:tab w:val="left" w:pos="907"/>
          <w:tab w:val="left" w:pos="1267"/>
          <w:tab w:val="left" w:pos="1713"/>
          <w:tab w:val="left" w:pos="1987"/>
          <w:tab w:val="left" w:pos="2433"/>
          <w:tab w:val="left" w:pos="2793"/>
          <w:tab w:val="left" w:pos="3326"/>
        </w:tabs>
        <w:outlineLvl w:val="9"/>
        <w:rPr>
          <w:sz w:val="20"/>
        </w:rPr>
      </w:pPr>
    </w:p>
    <w:p w:rsidR="00D302CF" w:rsidRPr="00B72E16" w:rsidRDefault="00D302CF" w:rsidP="006E3B47">
      <w:pPr>
        <w:pStyle w:val="spec2"/>
        <w:widowControl/>
        <w:numPr>
          <w:ilvl w:val="1"/>
          <w:numId w:val="34"/>
        </w:numPr>
        <w:tabs>
          <w:tab w:val="left" w:pos="273"/>
          <w:tab w:val="num" w:pos="907"/>
          <w:tab w:val="left" w:pos="1267"/>
          <w:tab w:val="left" w:pos="1713"/>
          <w:tab w:val="left" w:pos="1987"/>
          <w:tab w:val="left" w:pos="2433"/>
          <w:tab w:val="left" w:pos="2793"/>
          <w:tab w:val="left" w:pos="3326"/>
        </w:tabs>
        <w:ind w:left="1166" w:hanging="720"/>
        <w:rPr>
          <w:sz w:val="20"/>
        </w:rPr>
      </w:pPr>
      <w:r w:rsidRPr="00B72E16">
        <w:rPr>
          <w:sz w:val="20"/>
        </w:rPr>
        <w:t>CONTRACTOR'S AFFIDAVIT AND INDEMNITY</w:t>
      </w:r>
    </w:p>
    <w:p w:rsidR="00D302CF" w:rsidRPr="00B72E16" w:rsidRDefault="00D302CF" w:rsidP="00B338D8">
      <w:pPr>
        <w:pStyle w:val="spec2"/>
        <w:widowControl/>
        <w:numPr>
          <w:ilvl w:val="0"/>
          <w:numId w:val="0"/>
        </w:numPr>
        <w:tabs>
          <w:tab w:val="left" w:pos="273"/>
          <w:tab w:val="left" w:pos="907"/>
          <w:tab w:val="left" w:pos="1267"/>
          <w:tab w:val="left" w:pos="1713"/>
          <w:tab w:val="left" w:pos="1987"/>
          <w:tab w:val="left" w:pos="2433"/>
          <w:tab w:val="left" w:pos="2793"/>
          <w:tab w:val="left" w:pos="3326"/>
        </w:tabs>
        <w:outlineLvl w:val="9"/>
        <w:rPr>
          <w:sz w:val="20"/>
        </w:rPr>
      </w:pPr>
    </w:p>
    <w:p w:rsidR="00D302CF" w:rsidRPr="00B72E16" w:rsidRDefault="00D302CF" w:rsidP="006E3B47">
      <w:pPr>
        <w:pStyle w:val="spec3"/>
        <w:widowControl/>
        <w:numPr>
          <w:ilvl w:val="2"/>
          <w:numId w:val="34"/>
        </w:numPr>
        <w:tabs>
          <w:tab w:val="left" w:pos="273"/>
          <w:tab w:val="left" w:pos="907"/>
          <w:tab w:val="left" w:pos="1713"/>
          <w:tab w:val="left" w:pos="1987"/>
          <w:tab w:val="left" w:pos="2433"/>
          <w:tab w:val="left" w:pos="2793"/>
          <w:tab w:val="left" w:pos="3326"/>
        </w:tabs>
        <w:ind w:left="1526" w:hanging="360"/>
        <w:rPr>
          <w:sz w:val="20"/>
        </w:rPr>
      </w:pPr>
      <w:r w:rsidRPr="00B72E16">
        <w:rPr>
          <w:sz w:val="20"/>
        </w:rPr>
        <w:t>Submit three completed and notarized copies of AIA Form G706 "Contractor's Affidavit of Payment of Debts and Claims" and AIA Form G707 "Consent of Surety Company to Final Payment" with request for Final Payment.</w:t>
      </w:r>
    </w:p>
    <w:p w:rsidR="00D302CF" w:rsidRPr="00B72E16" w:rsidRDefault="00D302CF" w:rsidP="00B338D8">
      <w:pPr>
        <w:pStyle w:val="spec3"/>
        <w:widowControl/>
        <w:numPr>
          <w:ilvl w:val="0"/>
          <w:numId w:val="0"/>
        </w:numPr>
        <w:tabs>
          <w:tab w:val="left" w:pos="273"/>
          <w:tab w:val="left" w:pos="907"/>
          <w:tab w:val="left" w:pos="1267"/>
          <w:tab w:val="left" w:pos="1713"/>
          <w:tab w:val="left" w:pos="1987"/>
          <w:tab w:val="left" w:pos="2433"/>
          <w:tab w:val="left" w:pos="2793"/>
          <w:tab w:val="left" w:pos="3326"/>
        </w:tabs>
        <w:outlineLvl w:val="9"/>
        <w:rPr>
          <w:sz w:val="20"/>
        </w:rPr>
      </w:pPr>
    </w:p>
    <w:p w:rsidR="00D302CF" w:rsidRPr="00B72E16" w:rsidRDefault="00D302CF" w:rsidP="00B338D8">
      <w:pPr>
        <w:pStyle w:val="spec3"/>
        <w:widowControl/>
        <w:numPr>
          <w:ilvl w:val="0"/>
          <w:numId w:val="0"/>
        </w:numPr>
        <w:tabs>
          <w:tab w:val="left" w:pos="273"/>
          <w:tab w:val="left" w:pos="907"/>
          <w:tab w:val="left" w:pos="1267"/>
          <w:tab w:val="left" w:pos="1713"/>
          <w:tab w:val="left" w:pos="1987"/>
          <w:tab w:val="left" w:pos="2433"/>
          <w:tab w:val="left" w:pos="2793"/>
          <w:tab w:val="left" w:pos="3326"/>
        </w:tabs>
        <w:outlineLvl w:val="9"/>
        <w:rPr>
          <w:sz w:val="20"/>
        </w:rPr>
      </w:pPr>
    </w:p>
    <w:p w:rsidR="00D302CF" w:rsidRPr="00B72E16" w:rsidRDefault="00D302CF" w:rsidP="00B338D8">
      <w:pPr>
        <w:pStyle w:val="spec1"/>
        <w:widowControl/>
        <w:tabs>
          <w:tab w:val="left" w:pos="273"/>
          <w:tab w:val="left" w:pos="907"/>
          <w:tab w:val="left" w:pos="1267"/>
          <w:tab w:val="left" w:pos="1713"/>
          <w:tab w:val="left" w:pos="1987"/>
          <w:tab w:val="left" w:pos="2433"/>
          <w:tab w:val="left" w:pos="2793"/>
          <w:tab w:val="left" w:pos="3326"/>
        </w:tabs>
        <w:rPr>
          <w:sz w:val="20"/>
        </w:rPr>
      </w:pPr>
      <w:r w:rsidRPr="00B72E16">
        <w:rPr>
          <w:sz w:val="20"/>
        </w:rPr>
        <w:t xml:space="preserve">PART </w:t>
      </w:r>
      <w:r w:rsidRPr="00B72E16">
        <w:rPr>
          <w:sz w:val="20"/>
        </w:rPr>
        <w:fldChar w:fldCharType="begin"/>
      </w:r>
      <w:r w:rsidRPr="00B72E16">
        <w:rPr>
          <w:sz w:val="20"/>
        </w:rPr>
        <w:instrText>SEQ spec_0 \* Arabic \n</w:instrText>
      </w:r>
      <w:r w:rsidRPr="00B72E16">
        <w:rPr>
          <w:sz w:val="20"/>
        </w:rPr>
        <w:fldChar w:fldCharType="separate"/>
      </w:r>
      <w:r w:rsidR="00FB624E">
        <w:rPr>
          <w:noProof/>
          <w:sz w:val="20"/>
        </w:rPr>
        <w:t>2</w:t>
      </w:r>
      <w:r w:rsidRPr="00B72E16">
        <w:rPr>
          <w:sz w:val="20"/>
        </w:rPr>
        <w:fldChar w:fldCharType="end"/>
      </w:r>
      <w:r w:rsidRPr="00B72E16">
        <w:rPr>
          <w:sz w:val="20"/>
        </w:rPr>
        <w:t xml:space="preserve"> </w:t>
      </w:r>
      <w:r w:rsidRPr="00B72E16">
        <w:rPr>
          <w:sz w:val="20"/>
        </w:rPr>
        <w:noBreakHyphen/>
        <w:t xml:space="preserve"> PRODUCTS (Not Applicable)</w:t>
      </w:r>
    </w:p>
    <w:p w:rsidR="00D302CF" w:rsidRPr="00B72E16" w:rsidRDefault="00D302CF" w:rsidP="00B338D8">
      <w:pPr>
        <w:pStyle w:val="spec1"/>
        <w:widowControl/>
        <w:tabs>
          <w:tab w:val="left" w:pos="273"/>
          <w:tab w:val="left" w:pos="907"/>
          <w:tab w:val="left" w:pos="1267"/>
          <w:tab w:val="left" w:pos="1713"/>
          <w:tab w:val="left" w:pos="1987"/>
          <w:tab w:val="left" w:pos="2433"/>
          <w:tab w:val="left" w:pos="2793"/>
          <w:tab w:val="left" w:pos="3326"/>
        </w:tabs>
        <w:rPr>
          <w:sz w:val="20"/>
        </w:rPr>
      </w:pPr>
    </w:p>
    <w:p w:rsidR="00D302CF" w:rsidRPr="00B72E16" w:rsidRDefault="00D302CF" w:rsidP="00B338D8">
      <w:pPr>
        <w:pStyle w:val="spec1"/>
        <w:widowControl/>
        <w:tabs>
          <w:tab w:val="left" w:pos="273"/>
          <w:tab w:val="left" w:pos="907"/>
          <w:tab w:val="left" w:pos="1267"/>
          <w:tab w:val="left" w:pos="1713"/>
          <w:tab w:val="left" w:pos="1987"/>
          <w:tab w:val="left" w:pos="2433"/>
          <w:tab w:val="left" w:pos="2793"/>
          <w:tab w:val="left" w:pos="3326"/>
        </w:tabs>
        <w:rPr>
          <w:sz w:val="20"/>
        </w:rPr>
      </w:pPr>
    </w:p>
    <w:p w:rsidR="00D302CF" w:rsidRPr="00B72E16" w:rsidRDefault="00D302CF" w:rsidP="00B338D8">
      <w:pPr>
        <w:pStyle w:val="spec1"/>
        <w:widowControl/>
        <w:tabs>
          <w:tab w:val="left" w:pos="273"/>
          <w:tab w:val="left" w:pos="907"/>
          <w:tab w:val="left" w:pos="1267"/>
          <w:tab w:val="left" w:pos="1713"/>
          <w:tab w:val="left" w:pos="1987"/>
          <w:tab w:val="left" w:pos="2433"/>
          <w:tab w:val="left" w:pos="2793"/>
          <w:tab w:val="left" w:pos="3326"/>
        </w:tabs>
        <w:rPr>
          <w:sz w:val="20"/>
        </w:rPr>
      </w:pPr>
      <w:r w:rsidRPr="00B72E16">
        <w:rPr>
          <w:sz w:val="20"/>
        </w:rPr>
        <w:t xml:space="preserve">PART </w:t>
      </w:r>
      <w:r w:rsidRPr="00B72E16">
        <w:rPr>
          <w:sz w:val="20"/>
        </w:rPr>
        <w:fldChar w:fldCharType="begin"/>
      </w:r>
      <w:r w:rsidRPr="00B72E16">
        <w:rPr>
          <w:sz w:val="20"/>
        </w:rPr>
        <w:instrText>SEQ spec_0 \* Arabic \n</w:instrText>
      </w:r>
      <w:r w:rsidRPr="00B72E16">
        <w:rPr>
          <w:sz w:val="20"/>
        </w:rPr>
        <w:fldChar w:fldCharType="separate"/>
      </w:r>
      <w:r w:rsidR="00FB624E">
        <w:rPr>
          <w:noProof/>
          <w:sz w:val="20"/>
        </w:rPr>
        <w:t>3</w:t>
      </w:r>
      <w:r w:rsidRPr="00B72E16">
        <w:rPr>
          <w:sz w:val="20"/>
        </w:rPr>
        <w:fldChar w:fldCharType="end"/>
      </w:r>
      <w:r w:rsidRPr="00B72E16">
        <w:rPr>
          <w:sz w:val="20"/>
        </w:rPr>
        <w:t xml:space="preserve"> </w:t>
      </w:r>
      <w:r w:rsidRPr="00B72E16">
        <w:rPr>
          <w:sz w:val="20"/>
        </w:rPr>
        <w:noBreakHyphen/>
        <w:t xml:space="preserve"> EXECUTION (Not Applicable)</w:t>
      </w:r>
    </w:p>
    <w:p w:rsidR="00D302CF" w:rsidRPr="00B72E16" w:rsidRDefault="00D302CF" w:rsidP="00B338D8">
      <w:pPr>
        <w:pStyle w:val="spec1"/>
        <w:widowControl/>
        <w:tabs>
          <w:tab w:val="left" w:pos="273"/>
          <w:tab w:val="left" w:pos="907"/>
          <w:tab w:val="left" w:pos="1267"/>
          <w:tab w:val="left" w:pos="1713"/>
          <w:tab w:val="left" w:pos="1987"/>
          <w:tab w:val="left" w:pos="2433"/>
          <w:tab w:val="left" w:pos="2793"/>
          <w:tab w:val="left" w:pos="3326"/>
        </w:tabs>
        <w:rPr>
          <w:sz w:val="20"/>
        </w:rPr>
      </w:pPr>
    </w:p>
    <w:p w:rsidR="00D302CF" w:rsidRPr="00B72E16" w:rsidRDefault="00D302CF" w:rsidP="00B338D8">
      <w:pPr>
        <w:pStyle w:val="spec1"/>
        <w:widowControl/>
        <w:tabs>
          <w:tab w:val="left" w:pos="273"/>
          <w:tab w:val="left" w:pos="907"/>
          <w:tab w:val="left" w:pos="1267"/>
          <w:tab w:val="left" w:pos="1713"/>
          <w:tab w:val="left" w:pos="1987"/>
          <w:tab w:val="left" w:pos="2433"/>
          <w:tab w:val="left" w:pos="2793"/>
          <w:tab w:val="left" w:pos="3326"/>
        </w:tabs>
        <w:rPr>
          <w:sz w:val="20"/>
        </w:rPr>
      </w:pPr>
    </w:p>
    <w:p w:rsidR="00D302CF" w:rsidRPr="00B72E16" w:rsidRDefault="00D302CF" w:rsidP="00B338D8">
      <w:pPr>
        <w:pStyle w:val="spec1"/>
        <w:widowControl/>
        <w:tabs>
          <w:tab w:val="left" w:pos="273"/>
          <w:tab w:val="left" w:pos="907"/>
          <w:tab w:val="left" w:pos="1267"/>
          <w:tab w:val="left" w:pos="1713"/>
          <w:tab w:val="left" w:pos="1987"/>
          <w:tab w:val="left" w:pos="2433"/>
          <w:tab w:val="left" w:pos="2793"/>
          <w:tab w:val="left" w:pos="3326"/>
        </w:tabs>
        <w:jc w:val="center"/>
        <w:rPr>
          <w:sz w:val="20"/>
        </w:rPr>
      </w:pPr>
      <w:r w:rsidRPr="00B72E16">
        <w:rPr>
          <w:sz w:val="20"/>
        </w:rPr>
        <w:t>END OF SECTION</w:t>
      </w:r>
    </w:p>
    <w:p w:rsidR="004C6CD2" w:rsidRDefault="004C6CD2" w:rsidP="00B338D8">
      <w:pPr>
        <w:widowControl/>
        <w:spacing w:after="200" w:line="276" w:lineRule="auto"/>
        <w:sectPr w:rsidR="004C6CD2">
          <w:footerReference w:type="default" r:id="rId12"/>
          <w:pgSz w:w="12240" w:h="15840"/>
          <w:pgMar w:top="1440" w:right="1440" w:bottom="1440" w:left="1440" w:header="720" w:footer="720" w:gutter="0"/>
          <w:cols w:space="720"/>
          <w:docGrid w:linePitch="360"/>
        </w:sectPr>
      </w:pPr>
    </w:p>
    <w:p w:rsidR="00DB1A0C" w:rsidRDefault="00DB1A0C" w:rsidP="00B338D8">
      <w:pPr>
        <w:rPr>
          <w:rFonts w:ascii="Times New Roman" w:hAnsi="Times New Roman"/>
          <w:b/>
          <w:sz w:val="20"/>
        </w:rPr>
      </w:pPr>
    </w:p>
    <w:p w:rsidR="000B4211" w:rsidRPr="00807C0E" w:rsidRDefault="000B4211" w:rsidP="00B338D8">
      <w:pPr>
        <w:rPr>
          <w:rFonts w:ascii="Times New Roman" w:hAnsi="Times New Roman"/>
          <w:b/>
          <w:sz w:val="20"/>
        </w:rPr>
      </w:pPr>
      <w:r w:rsidRPr="00807C0E">
        <w:rPr>
          <w:rFonts w:ascii="Times New Roman" w:hAnsi="Times New Roman"/>
          <w:b/>
          <w:sz w:val="20"/>
        </w:rPr>
        <w:t>2.</w:t>
      </w:r>
      <w:r w:rsidR="00D302CF">
        <w:rPr>
          <w:rFonts w:ascii="Times New Roman" w:hAnsi="Times New Roman"/>
          <w:b/>
          <w:sz w:val="20"/>
        </w:rPr>
        <w:t>4</w:t>
      </w:r>
      <w:r w:rsidRPr="00807C0E">
        <w:rPr>
          <w:rFonts w:ascii="Times New Roman" w:hAnsi="Times New Roman"/>
          <w:b/>
          <w:sz w:val="20"/>
        </w:rPr>
        <w:tab/>
        <w:t>ASPHALT MATERIALS</w:t>
      </w:r>
    </w:p>
    <w:p w:rsidR="000B4211" w:rsidRPr="00281142" w:rsidRDefault="000B4211" w:rsidP="00B338D8">
      <w:pPr>
        <w:rPr>
          <w:rFonts w:ascii="Times New Roman" w:hAnsi="Times New Roman"/>
          <w:sz w:val="20"/>
        </w:rPr>
      </w:pPr>
    </w:p>
    <w:p w:rsidR="000B4211" w:rsidRPr="00281142" w:rsidRDefault="000B4211" w:rsidP="00B338D8">
      <w:pPr>
        <w:ind w:left="720" w:hanging="720"/>
        <w:rPr>
          <w:rFonts w:ascii="Times New Roman" w:hAnsi="Times New Roman"/>
          <w:sz w:val="20"/>
        </w:rPr>
      </w:pPr>
      <w:r w:rsidRPr="00281142">
        <w:rPr>
          <w:rFonts w:ascii="Times New Roman" w:hAnsi="Times New Roman"/>
          <w:sz w:val="20"/>
        </w:rPr>
        <w:t>A.</w:t>
      </w:r>
      <w:r w:rsidRPr="00281142">
        <w:rPr>
          <w:rFonts w:ascii="Times New Roman" w:hAnsi="Times New Roman"/>
          <w:sz w:val="20"/>
        </w:rPr>
        <w:tab/>
        <w:t>Asphalt materials used in this project may be either Hot Mixed Asphalt Material (HMA), or Warm mixed Asphalt Material (WMA) at the option of the contractor.</w:t>
      </w:r>
    </w:p>
    <w:p w:rsidR="000B4211" w:rsidRPr="00281142" w:rsidRDefault="000B4211" w:rsidP="00B338D8">
      <w:pPr>
        <w:rPr>
          <w:rFonts w:ascii="Times New Roman" w:hAnsi="Times New Roman"/>
          <w:sz w:val="20"/>
        </w:rPr>
      </w:pPr>
    </w:p>
    <w:p w:rsidR="000B4211" w:rsidRPr="00281142" w:rsidRDefault="000B4211" w:rsidP="00B338D8">
      <w:pPr>
        <w:ind w:left="720" w:hanging="720"/>
        <w:rPr>
          <w:rFonts w:ascii="Times New Roman" w:hAnsi="Times New Roman"/>
          <w:sz w:val="20"/>
        </w:rPr>
      </w:pPr>
      <w:r w:rsidRPr="00281142">
        <w:rPr>
          <w:rFonts w:ascii="Times New Roman" w:hAnsi="Times New Roman"/>
          <w:sz w:val="20"/>
        </w:rPr>
        <w:t>B.</w:t>
      </w:r>
      <w:r w:rsidRPr="00281142">
        <w:rPr>
          <w:rFonts w:ascii="Times New Roman" w:hAnsi="Times New Roman"/>
          <w:sz w:val="20"/>
        </w:rPr>
        <w:tab/>
        <w:t>The Surface Asphalt Mix shall be APWA Type 5-01 with the following changes.</w:t>
      </w:r>
    </w:p>
    <w:p w:rsidR="000B4211" w:rsidRPr="00281142" w:rsidRDefault="000B4211" w:rsidP="00B338D8">
      <w:pPr>
        <w:rPr>
          <w:rFonts w:ascii="Times New Roman" w:hAnsi="Times New Roman"/>
          <w:sz w:val="20"/>
        </w:rPr>
      </w:pPr>
      <w:r w:rsidRPr="00281142">
        <w:rPr>
          <w:rFonts w:ascii="Times New Roman" w:hAnsi="Times New Roman"/>
          <w:sz w:val="20"/>
        </w:rPr>
        <w:tab/>
      </w:r>
    </w:p>
    <w:p w:rsidR="000B4211" w:rsidRPr="00281142" w:rsidRDefault="000B4211" w:rsidP="00B338D8">
      <w:pPr>
        <w:ind w:left="720"/>
        <w:rPr>
          <w:rFonts w:ascii="Times New Roman" w:hAnsi="Times New Roman"/>
          <w:sz w:val="20"/>
        </w:rPr>
      </w:pPr>
      <w:r w:rsidRPr="00281142">
        <w:rPr>
          <w:rFonts w:ascii="Times New Roman" w:hAnsi="Times New Roman"/>
          <w:sz w:val="20"/>
        </w:rPr>
        <w:t xml:space="preserve">1.  The asphalt mix design shall be modified to include not less than 40% of the plus 4 material to be chat, crushed sandstone, crushed gravel, crushed steel slag or crushed porphyry (rhyolite, basalt, granite and iron mountain </w:t>
      </w:r>
      <w:proofErr w:type="spellStart"/>
      <w:r w:rsidRPr="00281142">
        <w:rPr>
          <w:rFonts w:ascii="Times New Roman" w:hAnsi="Times New Roman"/>
          <w:sz w:val="20"/>
        </w:rPr>
        <w:t>traprock</w:t>
      </w:r>
      <w:proofErr w:type="spellEnd"/>
      <w:r w:rsidRPr="00281142">
        <w:rPr>
          <w:rFonts w:ascii="Times New Roman" w:hAnsi="Times New Roman"/>
          <w:sz w:val="20"/>
        </w:rPr>
        <w:t xml:space="preserve"> are examples of crushed porphyry).</w:t>
      </w:r>
    </w:p>
    <w:p w:rsidR="000B4211" w:rsidRPr="00281142" w:rsidRDefault="000B4211" w:rsidP="00B338D8">
      <w:pPr>
        <w:rPr>
          <w:rFonts w:ascii="Times New Roman" w:hAnsi="Times New Roman"/>
          <w:sz w:val="20"/>
        </w:rPr>
      </w:pPr>
    </w:p>
    <w:p w:rsidR="000B4211" w:rsidRPr="00281142" w:rsidRDefault="000B4211" w:rsidP="00B338D8">
      <w:pPr>
        <w:ind w:left="720"/>
        <w:rPr>
          <w:rFonts w:ascii="Times New Roman" w:hAnsi="Times New Roman"/>
          <w:sz w:val="20"/>
        </w:rPr>
      </w:pPr>
      <w:r w:rsidRPr="00281142">
        <w:rPr>
          <w:rFonts w:ascii="Times New Roman" w:hAnsi="Times New Roman"/>
          <w:sz w:val="20"/>
        </w:rPr>
        <w:t>2.  The asphalt material may include not more than 25% recycled asphalt material (RAP) or reclaimed asphalt material. (RAM)</w:t>
      </w:r>
    </w:p>
    <w:p w:rsidR="000B4211" w:rsidRPr="00281142" w:rsidRDefault="000B4211" w:rsidP="00B338D8">
      <w:pPr>
        <w:rPr>
          <w:rFonts w:ascii="Times New Roman" w:hAnsi="Times New Roman"/>
          <w:sz w:val="20"/>
        </w:rPr>
      </w:pPr>
    </w:p>
    <w:p w:rsidR="000B4211" w:rsidRPr="00281142" w:rsidRDefault="000B4211" w:rsidP="00B338D8">
      <w:pPr>
        <w:ind w:left="720" w:hanging="720"/>
        <w:rPr>
          <w:rFonts w:ascii="Times New Roman" w:hAnsi="Times New Roman"/>
          <w:sz w:val="20"/>
        </w:rPr>
      </w:pPr>
      <w:r w:rsidRPr="00281142">
        <w:rPr>
          <w:rFonts w:ascii="Times New Roman" w:hAnsi="Times New Roman"/>
          <w:sz w:val="20"/>
        </w:rPr>
        <w:t>C.</w:t>
      </w:r>
      <w:r w:rsidRPr="00281142">
        <w:rPr>
          <w:rFonts w:ascii="Times New Roman" w:hAnsi="Times New Roman"/>
          <w:sz w:val="20"/>
        </w:rPr>
        <w:tab/>
        <w:t>The Base Asphalt Mix shall be APWA Type 1-01 with the following changes.</w:t>
      </w:r>
    </w:p>
    <w:p w:rsidR="000B4211" w:rsidRPr="00281142" w:rsidRDefault="000B4211" w:rsidP="00B338D8">
      <w:pPr>
        <w:rPr>
          <w:rFonts w:ascii="Times New Roman" w:hAnsi="Times New Roman"/>
          <w:sz w:val="20"/>
        </w:rPr>
      </w:pPr>
    </w:p>
    <w:p w:rsidR="000B4211" w:rsidRPr="00281142" w:rsidRDefault="000B4211" w:rsidP="00B338D8">
      <w:pPr>
        <w:ind w:left="720"/>
        <w:rPr>
          <w:rFonts w:ascii="Times New Roman" w:hAnsi="Times New Roman"/>
          <w:sz w:val="20"/>
        </w:rPr>
      </w:pPr>
      <w:r w:rsidRPr="00281142">
        <w:rPr>
          <w:rFonts w:ascii="Times New Roman" w:hAnsi="Times New Roman"/>
          <w:sz w:val="20"/>
        </w:rPr>
        <w:t>1.  The asphalt mix design shall be modified to include not less than 30% of the plus 4 material to be chat, crushed sandstone, crushed gravel, crushed steel slag or crushed porphyry (rhyolite, basalt, granite and iron mountain trap</w:t>
      </w:r>
      <w:r w:rsidR="009364D5">
        <w:rPr>
          <w:rFonts w:ascii="Times New Roman" w:hAnsi="Times New Roman"/>
          <w:sz w:val="20"/>
        </w:rPr>
        <w:t xml:space="preserve"> </w:t>
      </w:r>
      <w:r w:rsidRPr="00281142">
        <w:rPr>
          <w:rFonts w:ascii="Times New Roman" w:hAnsi="Times New Roman"/>
          <w:sz w:val="20"/>
        </w:rPr>
        <w:t>rock are examples of crushed porphyry).</w:t>
      </w:r>
    </w:p>
    <w:p w:rsidR="000B4211" w:rsidRPr="00281142" w:rsidRDefault="000B4211" w:rsidP="00B338D8">
      <w:pPr>
        <w:rPr>
          <w:rFonts w:ascii="Times New Roman" w:hAnsi="Times New Roman"/>
          <w:sz w:val="20"/>
        </w:rPr>
      </w:pPr>
    </w:p>
    <w:p w:rsidR="000B4211" w:rsidRPr="00281142" w:rsidRDefault="000B4211" w:rsidP="00B338D8">
      <w:pPr>
        <w:ind w:left="720"/>
        <w:rPr>
          <w:rFonts w:ascii="Times New Roman" w:hAnsi="Times New Roman"/>
          <w:sz w:val="20"/>
        </w:rPr>
      </w:pPr>
      <w:r w:rsidRPr="00281142">
        <w:rPr>
          <w:rFonts w:ascii="Times New Roman" w:hAnsi="Times New Roman"/>
          <w:sz w:val="20"/>
        </w:rPr>
        <w:t>2.  The asphalt material may include not more than 35% recycled asphalt material (RAP) or reclaimed asphalt material. (RAM)</w:t>
      </w:r>
    </w:p>
    <w:p w:rsidR="000B4211" w:rsidRPr="00281142" w:rsidRDefault="000B4211" w:rsidP="00B338D8">
      <w:pPr>
        <w:rPr>
          <w:rFonts w:ascii="Times New Roman" w:hAnsi="Times New Roman"/>
          <w:sz w:val="20"/>
        </w:rPr>
      </w:pPr>
    </w:p>
    <w:p w:rsidR="000B4211" w:rsidRPr="00281142" w:rsidRDefault="000B4211" w:rsidP="00B338D8">
      <w:pPr>
        <w:ind w:left="720" w:hanging="720"/>
        <w:rPr>
          <w:rFonts w:ascii="Times New Roman" w:hAnsi="Times New Roman"/>
          <w:sz w:val="20"/>
        </w:rPr>
      </w:pPr>
      <w:r w:rsidRPr="00281142">
        <w:rPr>
          <w:rFonts w:ascii="Times New Roman" w:hAnsi="Times New Roman"/>
          <w:sz w:val="20"/>
        </w:rPr>
        <w:t>D.</w:t>
      </w:r>
      <w:r w:rsidRPr="00281142">
        <w:rPr>
          <w:rFonts w:ascii="Times New Roman" w:hAnsi="Times New Roman"/>
          <w:sz w:val="20"/>
        </w:rPr>
        <w:tab/>
        <w:t>The KCATA makes no guarantee on quantities or quality of the milled materials to be generated.  The Contractor will make his own calculations of milled material to be generated based on the square yards to be cold milled.  If cold milled streets are added or deleted, changing square yards of cold milling thereby affecting quantities of milled materials, and appropriate change order will be prepared.</w:t>
      </w:r>
    </w:p>
    <w:p w:rsidR="000B4211" w:rsidRPr="00281142" w:rsidRDefault="000B4211" w:rsidP="00B338D8">
      <w:pPr>
        <w:rPr>
          <w:rFonts w:ascii="Times New Roman" w:hAnsi="Times New Roman"/>
          <w:sz w:val="20"/>
        </w:rPr>
      </w:pPr>
    </w:p>
    <w:p w:rsidR="000B4211" w:rsidRPr="00BF63C7" w:rsidRDefault="000B4211" w:rsidP="00B338D8">
      <w:pPr>
        <w:ind w:left="720" w:hanging="720"/>
        <w:rPr>
          <w:rFonts w:ascii="Times New Roman" w:hAnsi="Times New Roman"/>
          <w:sz w:val="20"/>
        </w:rPr>
      </w:pPr>
      <w:r w:rsidRPr="00281142">
        <w:rPr>
          <w:rFonts w:ascii="Times New Roman" w:hAnsi="Times New Roman"/>
          <w:sz w:val="20"/>
        </w:rPr>
        <w:t>E.</w:t>
      </w:r>
      <w:r w:rsidRPr="00281142">
        <w:rPr>
          <w:rFonts w:ascii="Times New Roman" w:hAnsi="Times New Roman"/>
          <w:sz w:val="20"/>
        </w:rPr>
        <w:tab/>
      </w:r>
      <w:r w:rsidRPr="00BF63C7">
        <w:rPr>
          <w:rFonts w:ascii="Times New Roman" w:hAnsi="Times New Roman"/>
          <w:sz w:val="20"/>
        </w:rPr>
        <w:t>The Contractor will be expected to lay the quantity of recycled mix used in the proposal regardless of the percent composition used.  The Contractor will obtain reclaimed material from another source, at no cost to the KCATA, or lay virgin material at the recycled unit bid price if no reclaimed material remains from the supply generated by this contract.</w:t>
      </w:r>
    </w:p>
    <w:p w:rsidR="000B4211" w:rsidRPr="00281142" w:rsidRDefault="000B4211" w:rsidP="00B338D8">
      <w:pPr>
        <w:rPr>
          <w:rFonts w:ascii="Times New Roman" w:hAnsi="Times New Roman"/>
          <w:sz w:val="20"/>
        </w:rPr>
      </w:pPr>
    </w:p>
    <w:p w:rsidR="000B4211" w:rsidRPr="00281142" w:rsidRDefault="000B4211" w:rsidP="00B338D8">
      <w:pPr>
        <w:ind w:left="720" w:hanging="720"/>
        <w:rPr>
          <w:rFonts w:ascii="Times New Roman" w:hAnsi="Times New Roman"/>
          <w:sz w:val="20"/>
        </w:rPr>
      </w:pPr>
      <w:r w:rsidRPr="00281142">
        <w:rPr>
          <w:rFonts w:ascii="Times New Roman" w:hAnsi="Times New Roman"/>
          <w:sz w:val="20"/>
        </w:rPr>
        <w:t>F.</w:t>
      </w:r>
      <w:r w:rsidRPr="00281142">
        <w:rPr>
          <w:rFonts w:ascii="Times New Roman" w:hAnsi="Times New Roman"/>
          <w:sz w:val="20"/>
        </w:rPr>
        <w:tab/>
      </w:r>
      <w:r w:rsidRPr="00281142">
        <w:rPr>
          <w:rFonts w:ascii="Times New Roman" w:hAnsi="Times New Roman"/>
          <w:sz w:val="20"/>
          <w:u w:val="single"/>
        </w:rPr>
        <w:t>Materials Evaluation:</w:t>
      </w:r>
      <w:r w:rsidRPr="00281142">
        <w:rPr>
          <w:rFonts w:ascii="Times New Roman" w:hAnsi="Times New Roman"/>
          <w:sz w:val="20"/>
        </w:rPr>
        <w:t xml:space="preserve"> The RAP and/or RAM shall have the following tests performed in addition to the usual Marshall procedures.</w:t>
      </w:r>
    </w:p>
    <w:p w:rsidR="000B4211" w:rsidRPr="00281142" w:rsidRDefault="000B4211" w:rsidP="00B338D8">
      <w:pPr>
        <w:rPr>
          <w:rFonts w:ascii="Times New Roman" w:hAnsi="Times New Roman"/>
          <w:sz w:val="20"/>
        </w:rPr>
      </w:pPr>
      <w:r w:rsidRPr="00281142">
        <w:rPr>
          <w:rFonts w:ascii="Times New Roman" w:hAnsi="Times New Roman"/>
          <w:sz w:val="20"/>
        </w:rPr>
        <w:tab/>
      </w:r>
    </w:p>
    <w:p w:rsidR="000B4211" w:rsidRPr="00281142" w:rsidRDefault="000B4211" w:rsidP="00B338D8">
      <w:pPr>
        <w:ind w:left="1440" w:hanging="720"/>
        <w:rPr>
          <w:rFonts w:ascii="Times New Roman" w:hAnsi="Times New Roman"/>
          <w:sz w:val="20"/>
        </w:rPr>
      </w:pPr>
      <w:r w:rsidRPr="00281142">
        <w:rPr>
          <w:rFonts w:ascii="Times New Roman" w:hAnsi="Times New Roman"/>
          <w:sz w:val="20"/>
        </w:rPr>
        <w:t>1.</w:t>
      </w:r>
      <w:r w:rsidRPr="00281142">
        <w:rPr>
          <w:rFonts w:ascii="Times New Roman" w:hAnsi="Times New Roman"/>
          <w:sz w:val="20"/>
        </w:rPr>
        <w:tab/>
        <w:t>A sieve analysis shall be performed on the RAP and/or RAM in accordance with ASTM C117, Test Method for Material Finer than No. 200 Sieve in Mineral Aggregate by Washing and ASTM C136, Method for Sieve Analysis of Fine and Coarse Aggregates.</w:t>
      </w:r>
    </w:p>
    <w:p w:rsidR="000B4211" w:rsidRPr="00281142" w:rsidRDefault="000B4211" w:rsidP="00B338D8">
      <w:pPr>
        <w:rPr>
          <w:rFonts w:ascii="Times New Roman" w:hAnsi="Times New Roman"/>
          <w:sz w:val="20"/>
        </w:rPr>
      </w:pPr>
    </w:p>
    <w:p w:rsidR="000B4211" w:rsidRPr="00BF63C7" w:rsidRDefault="000B4211" w:rsidP="00B338D8">
      <w:pPr>
        <w:ind w:left="1440" w:hanging="720"/>
        <w:rPr>
          <w:rFonts w:ascii="Times New Roman" w:hAnsi="Times New Roman"/>
          <w:sz w:val="20"/>
        </w:rPr>
      </w:pPr>
      <w:r w:rsidRPr="00281142">
        <w:rPr>
          <w:rFonts w:ascii="Times New Roman" w:hAnsi="Times New Roman"/>
          <w:sz w:val="20"/>
        </w:rPr>
        <w:t>2.</w:t>
      </w:r>
      <w:r w:rsidRPr="00281142">
        <w:rPr>
          <w:rFonts w:ascii="Times New Roman" w:hAnsi="Times New Roman"/>
          <w:sz w:val="20"/>
        </w:rPr>
        <w:tab/>
      </w:r>
      <w:r w:rsidRPr="00BF63C7">
        <w:rPr>
          <w:rFonts w:ascii="Times New Roman" w:hAnsi="Times New Roman"/>
          <w:sz w:val="20"/>
        </w:rPr>
        <w:t>The Asphalt content shall be determined for the RAP using method A of ASTM Designation D2172, Test Method for Quantitative Extraction of Bitumen form Bituminous Paving Mixtures where the RAP content exceeds 30%.  For Mixtures with RAP contents less than 30%, asphalt content may be determined using ASTM D6307.</w:t>
      </w:r>
    </w:p>
    <w:p w:rsidR="000B4211" w:rsidRPr="00281142" w:rsidRDefault="000B4211" w:rsidP="00B338D8">
      <w:pPr>
        <w:rPr>
          <w:rFonts w:ascii="Times New Roman" w:hAnsi="Times New Roman"/>
          <w:sz w:val="20"/>
        </w:rPr>
      </w:pPr>
    </w:p>
    <w:p w:rsidR="000B4211" w:rsidRPr="00281142" w:rsidRDefault="000B4211" w:rsidP="00B338D8">
      <w:pPr>
        <w:ind w:left="1440" w:hanging="720"/>
        <w:rPr>
          <w:rFonts w:ascii="Times New Roman" w:hAnsi="Times New Roman"/>
          <w:sz w:val="20"/>
        </w:rPr>
      </w:pPr>
      <w:r w:rsidRPr="00281142">
        <w:rPr>
          <w:rFonts w:ascii="Times New Roman" w:hAnsi="Times New Roman"/>
          <w:sz w:val="20"/>
        </w:rPr>
        <w:t xml:space="preserve">3. </w:t>
      </w:r>
      <w:r w:rsidRPr="00281142">
        <w:rPr>
          <w:rFonts w:ascii="Times New Roman" w:hAnsi="Times New Roman"/>
          <w:sz w:val="20"/>
        </w:rPr>
        <w:tab/>
        <w:t>The asphalt used shall be determined as follows:</w:t>
      </w:r>
    </w:p>
    <w:p w:rsidR="000B4211" w:rsidRPr="00281142" w:rsidRDefault="000B4211" w:rsidP="00B338D8">
      <w:pPr>
        <w:rPr>
          <w:rFonts w:ascii="Times New Roman" w:hAnsi="Times New Roman"/>
          <w:sz w:val="20"/>
        </w:rPr>
      </w:pPr>
      <w:r w:rsidRPr="00281142">
        <w:rPr>
          <w:rFonts w:ascii="Times New Roman" w:hAnsi="Times New Roman"/>
          <w:sz w:val="20"/>
        </w:rPr>
        <w:tab/>
      </w:r>
      <w:r w:rsidRPr="00281142">
        <w:rPr>
          <w:rFonts w:ascii="Times New Roman" w:hAnsi="Times New Roman"/>
          <w:sz w:val="20"/>
        </w:rPr>
        <w:tab/>
      </w:r>
      <w:r w:rsidRPr="00281142">
        <w:rPr>
          <w:rFonts w:ascii="Times New Roman" w:hAnsi="Times New Roman"/>
          <w:sz w:val="20"/>
        </w:rPr>
        <w:tab/>
      </w:r>
    </w:p>
    <w:p w:rsidR="000B4211" w:rsidRPr="00281142" w:rsidRDefault="000B4211" w:rsidP="00B338D8">
      <w:pPr>
        <w:numPr>
          <w:ilvl w:val="0"/>
          <w:numId w:val="1"/>
        </w:numPr>
        <w:rPr>
          <w:rFonts w:ascii="Times New Roman" w:hAnsi="Times New Roman"/>
          <w:sz w:val="20"/>
        </w:rPr>
      </w:pPr>
      <w:r w:rsidRPr="00281142">
        <w:rPr>
          <w:rFonts w:ascii="Times New Roman" w:hAnsi="Times New Roman"/>
          <w:sz w:val="20"/>
        </w:rPr>
        <w:t>For RAP contents of up to 20%, the asphalt grade shall be as specified in the mix design.</w:t>
      </w:r>
    </w:p>
    <w:p w:rsidR="000B4211" w:rsidRPr="00281142" w:rsidRDefault="000B4211" w:rsidP="00B338D8">
      <w:pPr>
        <w:rPr>
          <w:rFonts w:ascii="Times New Roman" w:hAnsi="Times New Roman"/>
          <w:sz w:val="20"/>
        </w:rPr>
      </w:pPr>
    </w:p>
    <w:p w:rsidR="000B4211" w:rsidRPr="00281142" w:rsidRDefault="000B4211" w:rsidP="00B338D8">
      <w:pPr>
        <w:numPr>
          <w:ilvl w:val="0"/>
          <w:numId w:val="1"/>
        </w:numPr>
        <w:rPr>
          <w:rFonts w:ascii="Times New Roman" w:hAnsi="Times New Roman"/>
          <w:sz w:val="20"/>
        </w:rPr>
      </w:pPr>
      <w:r w:rsidRPr="00281142">
        <w:rPr>
          <w:rFonts w:ascii="Times New Roman" w:hAnsi="Times New Roman"/>
          <w:sz w:val="20"/>
        </w:rPr>
        <w:t>For RAP contents from 20% up to 30% the asphalt grade shall be decreased one temperature range.</w:t>
      </w:r>
    </w:p>
    <w:p w:rsidR="000B4211" w:rsidRPr="00281142" w:rsidRDefault="000B4211" w:rsidP="00B338D8">
      <w:pPr>
        <w:rPr>
          <w:rFonts w:ascii="Times New Roman" w:hAnsi="Times New Roman"/>
          <w:sz w:val="20"/>
        </w:rPr>
      </w:pPr>
    </w:p>
    <w:p w:rsidR="000B4211" w:rsidRPr="00281142" w:rsidRDefault="000B4211" w:rsidP="00B338D8">
      <w:pPr>
        <w:numPr>
          <w:ilvl w:val="0"/>
          <w:numId w:val="1"/>
        </w:numPr>
        <w:rPr>
          <w:rFonts w:ascii="Times New Roman" w:hAnsi="Times New Roman"/>
          <w:sz w:val="20"/>
        </w:rPr>
      </w:pPr>
      <w:r w:rsidRPr="00281142">
        <w:rPr>
          <w:rFonts w:ascii="Times New Roman" w:hAnsi="Times New Roman"/>
          <w:sz w:val="20"/>
        </w:rPr>
        <w:t>For RAP contents from 30% to 50%, the asphalt grade of the new asphalt shall be determined using the procedures outlined in MS-2, 6</w:t>
      </w:r>
      <w:r w:rsidRPr="00281142">
        <w:rPr>
          <w:rFonts w:ascii="Times New Roman" w:hAnsi="Times New Roman"/>
          <w:sz w:val="20"/>
          <w:vertAlign w:val="superscript"/>
        </w:rPr>
        <w:t>th</w:t>
      </w:r>
      <w:r w:rsidRPr="00281142">
        <w:rPr>
          <w:rFonts w:ascii="Times New Roman" w:hAnsi="Times New Roman"/>
          <w:sz w:val="20"/>
        </w:rPr>
        <w:t xml:space="preserve"> Edition, Appendix A.</w:t>
      </w:r>
    </w:p>
    <w:p w:rsidR="000B4211" w:rsidRPr="00281142" w:rsidRDefault="000B4211" w:rsidP="00B338D8">
      <w:pPr>
        <w:rPr>
          <w:rFonts w:ascii="Times New Roman" w:hAnsi="Times New Roman"/>
          <w:sz w:val="20"/>
        </w:rPr>
      </w:pPr>
    </w:p>
    <w:p w:rsidR="000B4211" w:rsidRPr="00281142" w:rsidRDefault="000B4211" w:rsidP="00B338D8">
      <w:pPr>
        <w:ind w:left="1440" w:hanging="720"/>
        <w:rPr>
          <w:rFonts w:ascii="Times New Roman" w:hAnsi="Times New Roman"/>
          <w:sz w:val="20"/>
        </w:rPr>
      </w:pPr>
      <w:r w:rsidRPr="00281142">
        <w:rPr>
          <w:rFonts w:ascii="Times New Roman" w:hAnsi="Times New Roman"/>
          <w:sz w:val="20"/>
        </w:rPr>
        <w:t>4.</w:t>
      </w:r>
      <w:r w:rsidRPr="00281142">
        <w:rPr>
          <w:rFonts w:ascii="Times New Roman" w:hAnsi="Times New Roman"/>
          <w:sz w:val="20"/>
        </w:rPr>
        <w:tab/>
        <w:t>All sources of RAP and/or RAM shall be approved by the Engineer.</w:t>
      </w:r>
    </w:p>
    <w:p w:rsidR="000B4211" w:rsidRPr="00281142" w:rsidRDefault="000B4211" w:rsidP="00B338D8">
      <w:pPr>
        <w:rPr>
          <w:rFonts w:ascii="Times New Roman" w:hAnsi="Times New Roman"/>
          <w:sz w:val="20"/>
        </w:rPr>
      </w:pPr>
    </w:p>
    <w:p w:rsidR="000B4211" w:rsidRPr="00281142" w:rsidRDefault="000B4211" w:rsidP="00B338D8">
      <w:pPr>
        <w:ind w:left="720" w:hanging="720"/>
        <w:rPr>
          <w:rFonts w:ascii="Times New Roman" w:hAnsi="Times New Roman"/>
          <w:sz w:val="20"/>
        </w:rPr>
      </w:pPr>
      <w:r w:rsidRPr="00281142">
        <w:rPr>
          <w:rFonts w:ascii="Times New Roman" w:hAnsi="Times New Roman"/>
          <w:sz w:val="20"/>
        </w:rPr>
        <w:t>G.</w:t>
      </w:r>
      <w:r w:rsidRPr="00281142">
        <w:rPr>
          <w:rFonts w:ascii="Times New Roman" w:hAnsi="Times New Roman"/>
          <w:sz w:val="20"/>
        </w:rPr>
        <w:tab/>
      </w:r>
      <w:r w:rsidRPr="00281142">
        <w:rPr>
          <w:rFonts w:ascii="Times New Roman" w:hAnsi="Times New Roman"/>
          <w:sz w:val="20"/>
          <w:u w:val="single"/>
        </w:rPr>
        <w:t>Material Requirements:</w:t>
      </w:r>
    </w:p>
    <w:p w:rsidR="000B4211" w:rsidRPr="00281142" w:rsidRDefault="000B4211" w:rsidP="00B338D8">
      <w:pPr>
        <w:rPr>
          <w:rFonts w:ascii="Times New Roman" w:hAnsi="Times New Roman"/>
          <w:sz w:val="20"/>
        </w:rPr>
      </w:pPr>
    </w:p>
    <w:p w:rsidR="000B4211" w:rsidRDefault="000B4211" w:rsidP="00B338D8">
      <w:pPr>
        <w:ind w:left="1440" w:hanging="720"/>
        <w:rPr>
          <w:rFonts w:ascii="Times New Roman" w:hAnsi="Times New Roman"/>
          <w:sz w:val="20"/>
        </w:rPr>
      </w:pPr>
      <w:r w:rsidRPr="00281142">
        <w:rPr>
          <w:rFonts w:ascii="Times New Roman" w:hAnsi="Times New Roman"/>
          <w:sz w:val="20"/>
        </w:rPr>
        <w:t>1.</w:t>
      </w:r>
      <w:r>
        <w:rPr>
          <w:rFonts w:ascii="Times New Roman" w:hAnsi="Times New Roman"/>
          <w:sz w:val="20"/>
        </w:rPr>
        <w:t xml:space="preserve">    </w:t>
      </w:r>
      <w:r w:rsidRPr="00281142">
        <w:rPr>
          <w:rFonts w:ascii="Times New Roman" w:hAnsi="Times New Roman"/>
          <w:sz w:val="20"/>
        </w:rPr>
        <w:t>New asphalt cements added to the aged asphalt shall meet the requirements of s</w:t>
      </w:r>
      <w:r>
        <w:rPr>
          <w:rFonts w:ascii="Times New Roman" w:hAnsi="Times New Roman"/>
          <w:sz w:val="20"/>
        </w:rPr>
        <w:t>ection 2205.2A of the</w:t>
      </w:r>
    </w:p>
    <w:p w:rsidR="000B4211" w:rsidRPr="00281142" w:rsidRDefault="000B4211" w:rsidP="00B338D8">
      <w:pPr>
        <w:ind w:left="1440" w:hanging="720"/>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 xml:space="preserve">“Standard </w:t>
      </w:r>
      <w:r w:rsidRPr="00281142">
        <w:rPr>
          <w:rFonts w:ascii="Times New Roman" w:hAnsi="Times New Roman"/>
          <w:sz w:val="20"/>
        </w:rPr>
        <w:t>Construction and Materials Specifications”.</w:t>
      </w:r>
      <w:proofErr w:type="gramEnd"/>
    </w:p>
    <w:p w:rsidR="000B4211" w:rsidRPr="00281142" w:rsidRDefault="000B4211" w:rsidP="00B338D8">
      <w:pPr>
        <w:rPr>
          <w:rFonts w:ascii="Times New Roman" w:hAnsi="Times New Roman"/>
          <w:sz w:val="20"/>
        </w:rPr>
      </w:pPr>
    </w:p>
    <w:p w:rsidR="000B4211" w:rsidRPr="00281142" w:rsidRDefault="000B4211" w:rsidP="00B338D8">
      <w:pPr>
        <w:numPr>
          <w:ilvl w:val="0"/>
          <w:numId w:val="2"/>
        </w:numPr>
        <w:rPr>
          <w:rFonts w:ascii="Times New Roman" w:hAnsi="Times New Roman"/>
          <w:sz w:val="20"/>
        </w:rPr>
      </w:pPr>
      <w:r w:rsidRPr="00281142">
        <w:rPr>
          <w:rFonts w:ascii="Times New Roman" w:hAnsi="Times New Roman"/>
          <w:sz w:val="20"/>
        </w:rPr>
        <w:t>Recycling Agents, if used, shall meet ASTM D 4552, Standard Practice for Classifying HOT MIX Recycling Agents.</w:t>
      </w:r>
    </w:p>
    <w:p w:rsidR="000B4211" w:rsidRPr="00281142" w:rsidRDefault="000B4211" w:rsidP="00B338D8">
      <w:pPr>
        <w:rPr>
          <w:rFonts w:ascii="Times New Roman" w:hAnsi="Times New Roman"/>
          <w:sz w:val="20"/>
        </w:rPr>
      </w:pPr>
    </w:p>
    <w:p w:rsidR="000B4211" w:rsidRPr="00281142" w:rsidRDefault="000B4211" w:rsidP="00B338D8">
      <w:pPr>
        <w:numPr>
          <w:ilvl w:val="0"/>
          <w:numId w:val="2"/>
        </w:numPr>
        <w:rPr>
          <w:rFonts w:ascii="Times New Roman" w:hAnsi="Times New Roman"/>
          <w:sz w:val="20"/>
        </w:rPr>
      </w:pPr>
      <w:r w:rsidRPr="00281142">
        <w:rPr>
          <w:rFonts w:ascii="Times New Roman" w:hAnsi="Times New Roman"/>
          <w:sz w:val="20"/>
        </w:rPr>
        <w:t>The blend of RAP and/or RAM and virgin aggregates shall be checked for resistance to stripping. Using an accepted water sensitivity test and the same asphalt chosen for the project, determine if an anti-stripping agent is needed.  The immersion compression test, ASTM D 1075, Effect of water on Cohesion of Compacted Bituminous Mixtures shall be performed for the compacted mixtures.  The retained strength shall exceed 75 percent.</w:t>
      </w:r>
    </w:p>
    <w:p w:rsidR="000B4211" w:rsidRPr="00281142" w:rsidRDefault="000B4211" w:rsidP="00B338D8">
      <w:pPr>
        <w:rPr>
          <w:rFonts w:ascii="Times New Roman" w:hAnsi="Times New Roman"/>
          <w:sz w:val="20"/>
        </w:rPr>
      </w:pPr>
    </w:p>
    <w:p w:rsidR="000B4211" w:rsidRDefault="000B4211" w:rsidP="00B338D8">
      <w:pPr>
        <w:ind w:left="1440" w:hanging="720"/>
        <w:rPr>
          <w:rFonts w:ascii="Times New Roman" w:hAnsi="Times New Roman"/>
          <w:sz w:val="20"/>
        </w:rPr>
      </w:pPr>
      <w:r w:rsidRPr="00281142">
        <w:rPr>
          <w:rFonts w:ascii="Times New Roman" w:hAnsi="Times New Roman"/>
          <w:sz w:val="20"/>
        </w:rPr>
        <w:t>4.</w:t>
      </w:r>
      <w:r>
        <w:rPr>
          <w:rFonts w:ascii="Times New Roman" w:hAnsi="Times New Roman"/>
          <w:sz w:val="20"/>
        </w:rPr>
        <w:t xml:space="preserve">    </w:t>
      </w:r>
      <w:r w:rsidRPr="00281142">
        <w:rPr>
          <w:rFonts w:ascii="Times New Roman" w:hAnsi="Times New Roman"/>
          <w:sz w:val="20"/>
        </w:rPr>
        <w:t xml:space="preserve">The RAP and /or RAM stockpiled at the plant site shall be maintained if adequate </w:t>
      </w:r>
      <w:r>
        <w:rPr>
          <w:rFonts w:ascii="Times New Roman" w:hAnsi="Times New Roman"/>
          <w:sz w:val="20"/>
        </w:rPr>
        <w:t xml:space="preserve">space is available, in numerous </w:t>
      </w:r>
    </w:p>
    <w:p w:rsidR="000B4211" w:rsidRDefault="000B4211" w:rsidP="00B338D8">
      <w:pPr>
        <w:ind w:left="1440" w:hanging="720"/>
        <w:rPr>
          <w:rFonts w:ascii="Times New Roman" w:hAnsi="Times New Roman"/>
          <w:sz w:val="20"/>
        </w:rPr>
      </w:pPr>
      <w:r>
        <w:rPr>
          <w:rFonts w:ascii="Times New Roman" w:hAnsi="Times New Roman"/>
          <w:sz w:val="20"/>
        </w:rPr>
        <w:t xml:space="preserve">        </w:t>
      </w:r>
      <w:proofErr w:type="gramStart"/>
      <w:r w:rsidRPr="00281142">
        <w:rPr>
          <w:rFonts w:ascii="Times New Roman" w:hAnsi="Times New Roman"/>
          <w:sz w:val="20"/>
        </w:rPr>
        <w:t>stockpiles</w:t>
      </w:r>
      <w:proofErr w:type="gramEnd"/>
      <w:r w:rsidRPr="00281142">
        <w:rPr>
          <w:rFonts w:ascii="Times New Roman" w:hAnsi="Times New Roman"/>
          <w:sz w:val="20"/>
        </w:rPr>
        <w:t xml:space="preserve"> separated on the basis of mix type - surface, binder and base.  The RAP and/or RAM shall be processed such </w:t>
      </w:r>
    </w:p>
    <w:p w:rsidR="000B4211" w:rsidRPr="00281142" w:rsidRDefault="000B4211" w:rsidP="00B338D8">
      <w:pPr>
        <w:ind w:left="1440" w:hanging="720"/>
        <w:rPr>
          <w:rFonts w:ascii="Times New Roman" w:hAnsi="Times New Roman"/>
          <w:sz w:val="20"/>
        </w:rPr>
      </w:pPr>
      <w:r>
        <w:rPr>
          <w:rFonts w:ascii="Times New Roman" w:hAnsi="Times New Roman"/>
          <w:sz w:val="20"/>
        </w:rPr>
        <w:t xml:space="preserve">        </w:t>
      </w:r>
      <w:proofErr w:type="gramStart"/>
      <w:r w:rsidRPr="00281142">
        <w:rPr>
          <w:rFonts w:ascii="Times New Roman" w:hAnsi="Times New Roman"/>
          <w:sz w:val="20"/>
        </w:rPr>
        <w:t>that</w:t>
      </w:r>
      <w:proofErr w:type="gramEnd"/>
      <w:r w:rsidRPr="00281142">
        <w:rPr>
          <w:rFonts w:ascii="Times New Roman" w:hAnsi="Times New Roman"/>
          <w:sz w:val="20"/>
        </w:rPr>
        <w:t xml:space="preserve"> 100% will pass the 1 ½ inch sieve and 90% will pass the 1 inch sieve.</w:t>
      </w:r>
    </w:p>
    <w:p w:rsidR="000B4211" w:rsidRPr="00281142" w:rsidRDefault="000B4211" w:rsidP="00B338D8">
      <w:pPr>
        <w:rPr>
          <w:rFonts w:ascii="Times New Roman" w:hAnsi="Times New Roman"/>
          <w:sz w:val="20"/>
        </w:rPr>
      </w:pPr>
    </w:p>
    <w:p w:rsidR="000B4211" w:rsidRDefault="000B4211" w:rsidP="00B338D8">
      <w:pPr>
        <w:ind w:left="1440" w:hanging="720"/>
        <w:rPr>
          <w:rFonts w:ascii="Times New Roman" w:hAnsi="Times New Roman"/>
          <w:sz w:val="20"/>
        </w:rPr>
      </w:pPr>
      <w:r w:rsidRPr="00281142">
        <w:rPr>
          <w:rFonts w:ascii="Times New Roman" w:hAnsi="Times New Roman"/>
          <w:sz w:val="20"/>
        </w:rPr>
        <w:t>5.</w:t>
      </w:r>
      <w:r>
        <w:rPr>
          <w:rFonts w:ascii="Times New Roman" w:hAnsi="Times New Roman"/>
          <w:sz w:val="20"/>
        </w:rPr>
        <w:t xml:space="preserve">    </w:t>
      </w:r>
      <w:r w:rsidRPr="00281142">
        <w:rPr>
          <w:rFonts w:ascii="Times New Roman" w:hAnsi="Times New Roman"/>
          <w:sz w:val="20"/>
        </w:rPr>
        <w:t xml:space="preserve">The RAP and /or RAM stockpiles shall be free or foreign matter (e.g., old planer teeth, concrete, broken sewer casting, </w:t>
      </w:r>
    </w:p>
    <w:p w:rsidR="000B4211" w:rsidRPr="00281142" w:rsidRDefault="000B4211" w:rsidP="00B338D8">
      <w:pPr>
        <w:ind w:left="1440" w:hanging="720"/>
        <w:rPr>
          <w:rFonts w:ascii="Times New Roman" w:hAnsi="Times New Roman"/>
          <w:sz w:val="20"/>
        </w:rPr>
      </w:pPr>
      <w:r>
        <w:rPr>
          <w:rFonts w:ascii="Times New Roman" w:hAnsi="Times New Roman"/>
          <w:sz w:val="20"/>
        </w:rPr>
        <w:t xml:space="preserve">        </w:t>
      </w:r>
      <w:proofErr w:type="gramStart"/>
      <w:r w:rsidRPr="00281142">
        <w:rPr>
          <w:rFonts w:ascii="Times New Roman" w:hAnsi="Times New Roman"/>
          <w:sz w:val="20"/>
        </w:rPr>
        <w:t>loop</w:t>
      </w:r>
      <w:proofErr w:type="gramEnd"/>
      <w:r w:rsidRPr="00281142">
        <w:rPr>
          <w:rFonts w:ascii="Times New Roman" w:hAnsi="Times New Roman"/>
          <w:sz w:val="20"/>
        </w:rPr>
        <w:t xml:space="preserve"> detector wire, protective membranes, rubberized joint filler materials and thermoplastic turn and lane markers.</w:t>
      </w:r>
    </w:p>
    <w:p w:rsidR="000B4211" w:rsidRPr="00281142" w:rsidRDefault="000B4211" w:rsidP="00B338D8">
      <w:pPr>
        <w:rPr>
          <w:rFonts w:ascii="Times New Roman" w:hAnsi="Times New Roman"/>
          <w:sz w:val="20"/>
        </w:rPr>
      </w:pPr>
    </w:p>
    <w:p w:rsidR="000B4211" w:rsidRPr="00281142" w:rsidRDefault="000B4211" w:rsidP="00B338D8">
      <w:pPr>
        <w:ind w:left="720" w:hanging="720"/>
        <w:rPr>
          <w:rFonts w:ascii="Times New Roman" w:hAnsi="Times New Roman"/>
          <w:sz w:val="20"/>
        </w:rPr>
      </w:pPr>
      <w:r w:rsidRPr="00281142">
        <w:rPr>
          <w:rFonts w:ascii="Times New Roman" w:hAnsi="Times New Roman"/>
          <w:sz w:val="20"/>
        </w:rPr>
        <w:t>H.</w:t>
      </w:r>
      <w:r w:rsidRPr="00281142">
        <w:rPr>
          <w:rFonts w:ascii="Times New Roman" w:hAnsi="Times New Roman"/>
          <w:sz w:val="20"/>
        </w:rPr>
        <w:tab/>
      </w:r>
      <w:r w:rsidRPr="00281142">
        <w:rPr>
          <w:rFonts w:ascii="Times New Roman" w:hAnsi="Times New Roman"/>
          <w:sz w:val="20"/>
          <w:u w:val="single"/>
        </w:rPr>
        <w:t>Compaction:</w:t>
      </w:r>
    </w:p>
    <w:p w:rsidR="000B4211" w:rsidRPr="00281142" w:rsidRDefault="000B4211" w:rsidP="00B338D8">
      <w:pPr>
        <w:rPr>
          <w:rFonts w:ascii="Times New Roman" w:hAnsi="Times New Roman"/>
          <w:sz w:val="20"/>
        </w:rPr>
      </w:pPr>
    </w:p>
    <w:p w:rsidR="000B4211" w:rsidRPr="00281142" w:rsidRDefault="000B4211" w:rsidP="00B338D8">
      <w:pPr>
        <w:ind w:left="1440" w:hanging="720"/>
        <w:rPr>
          <w:rFonts w:ascii="Times New Roman" w:hAnsi="Times New Roman"/>
          <w:sz w:val="20"/>
        </w:rPr>
      </w:pPr>
      <w:r w:rsidRPr="00281142">
        <w:rPr>
          <w:rFonts w:ascii="Times New Roman" w:hAnsi="Times New Roman"/>
          <w:sz w:val="20"/>
        </w:rPr>
        <w:t>1.</w:t>
      </w:r>
      <w:r w:rsidRPr="00281142">
        <w:rPr>
          <w:rFonts w:ascii="Times New Roman" w:hAnsi="Times New Roman"/>
          <w:sz w:val="20"/>
        </w:rPr>
        <w:tab/>
        <w:t>General: Rolling equipment for use in compacting mixes shall meet the requirements of Section 2205.7B of the “Standard Construction and Materials Specification”, entitled “Rollers”.  Unless otherwise approved by the KCATA representative at least three (3) rollers shall be required at all times.  Additional rollers shall be used as necessary to provide specified pavement density.  Asphaltic concrete surface density shall be 97 percent of maximum density and asphaltic concrete base shall be 95 percent of maximum density obtained by the Marshall Method.</w:t>
      </w:r>
    </w:p>
    <w:p w:rsidR="000B4211" w:rsidRPr="00281142" w:rsidRDefault="000B4211" w:rsidP="00B338D8">
      <w:pPr>
        <w:rPr>
          <w:rFonts w:ascii="Times New Roman" w:hAnsi="Times New Roman"/>
          <w:sz w:val="20"/>
        </w:rPr>
      </w:pPr>
    </w:p>
    <w:p w:rsidR="000B4211" w:rsidRPr="00281142" w:rsidRDefault="000B4211" w:rsidP="00B338D8">
      <w:pPr>
        <w:ind w:left="1440" w:hanging="720"/>
        <w:rPr>
          <w:rFonts w:ascii="Times New Roman" w:hAnsi="Times New Roman"/>
          <w:sz w:val="20"/>
        </w:rPr>
      </w:pPr>
      <w:r w:rsidRPr="00281142">
        <w:rPr>
          <w:rFonts w:ascii="Times New Roman" w:hAnsi="Times New Roman"/>
          <w:sz w:val="20"/>
        </w:rPr>
        <w:t>2.</w:t>
      </w:r>
      <w:r w:rsidRPr="00281142">
        <w:rPr>
          <w:rFonts w:ascii="Times New Roman" w:hAnsi="Times New Roman"/>
          <w:sz w:val="20"/>
        </w:rPr>
        <w:tab/>
        <w:t>Breakdown Rolling: Breakdown rolling shall immediately follow the rolling of the longitudinal joint and edges.  The roller shall be operated as close to the paver as necessary to obtain adequate density without causing undue displacement.  The breakdown roller shall be operated with the drive wheel nearest the finishing machine.  Exceptions may be made by the KCATA representative when working on steep slopes or super-elevated curves.</w:t>
      </w:r>
    </w:p>
    <w:p w:rsidR="000B4211" w:rsidRPr="00281142" w:rsidRDefault="000B4211" w:rsidP="00B338D8">
      <w:pPr>
        <w:rPr>
          <w:rFonts w:ascii="Times New Roman" w:hAnsi="Times New Roman"/>
          <w:sz w:val="20"/>
        </w:rPr>
      </w:pPr>
    </w:p>
    <w:p w:rsidR="000B4211" w:rsidRPr="00281142" w:rsidRDefault="000B4211" w:rsidP="00B338D8">
      <w:pPr>
        <w:ind w:left="1440" w:hanging="720"/>
        <w:rPr>
          <w:rFonts w:ascii="Times New Roman" w:hAnsi="Times New Roman"/>
          <w:sz w:val="20"/>
        </w:rPr>
      </w:pPr>
      <w:r w:rsidRPr="00281142">
        <w:rPr>
          <w:rFonts w:ascii="Times New Roman" w:hAnsi="Times New Roman"/>
          <w:sz w:val="20"/>
        </w:rPr>
        <w:t>3.</w:t>
      </w:r>
      <w:r w:rsidRPr="00281142">
        <w:rPr>
          <w:rFonts w:ascii="Times New Roman" w:hAnsi="Times New Roman"/>
          <w:sz w:val="20"/>
        </w:rPr>
        <w:tab/>
        <w:t>Intermediate Rolling: Pneumatic-tired rollers shall be used for intermediate rolling.  The intermediate rolling shall follow the breakdown rolling as close as possible and while the paving mix is still of a temperature that will result in maximum density from this operation.</w:t>
      </w:r>
    </w:p>
    <w:p w:rsidR="000B4211" w:rsidRPr="00281142" w:rsidRDefault="000B4211" w:rsidP="00B338D8">
      <w:pPr>
        <w:rPr>
          <w:rFonts w:ascii="Times New Roman" w:hAnsi="Times New Roman"/>
          <w:sz w:val="20"/>
        </w:rPr>
      </w:pPr>
    </w:p>
    <w:p w:rsidR="000B4211" w:rsidRPr="00281142" w:rsidRDefault="000B4211" w:rsidP="00B338D8">
      <w:pPr>
        <w:ind w:left="1440"/>
        <w:rPr>
          <w:rFonts w:ascii="Times New Roman" w:hAnsi="Times New Roman"/>
          <w:sz w:val="20"/>
        </w:rPr>
      </w:pPr>
      <w:r w:rsidRPr="00281142">
        <w:rPr>
          <w:rFonts w:ascii="Times New Roman" w:hAnsi="Times New Roman"/>
          <w:sz w:val="20"/>
        </w:rPr>
        <w:t>Pneumatic-tired rolling shall be continuous after the initial rolling until all of the mix placed has been compacted to the required density.  Turning of pneumatic-tired rollers on the hot paving mix which causes displacement shall not be permitted.</w:t>
      </w:r>
    </w:p>
    <w:p w:rsidR="000B4211" w:rsidRPr="00281142" w:rsidRDefault="000B4211" w:rsidP="00B338D8">
      <w:pPr>
        <w:rPr>
          <w:rFonts w:ascii="Times New Roman" w:hAnsi="Times New Roman"/>
          <w:sz w:val="20"/>
        </w:rPr>
      </w:pPr>
    </w:p>
    <w:p w:rsidR="000B4211" w:rsidRPr="00281142" w:rsidRDefault="000B4211" w:rsidP="00B338D8">
      <w:pPr>
        <w:ind w:left="1440" w:hanging="720"/>
        <w:rPr>
          <w:rFonts w:ascii="Times New Roman" w:hAnsi="Times New Roman"/>
          <w:sz w:val="20"/>
        </w:rPr>
      </w:pPr>
      <w:r w:rsidRPr="00281142">
        <w:rPr>
          <w:rFonts w:ascii="Times New Roman" w:hAnsi="Times New Roman"/>
          <w:sz w:val="20"/>
        </w:rPr>
        <w:t>4.</w:t>
      </w:r>
      <w:r w:rsidRPr="00281142">
        <w:rPr>
          <w:rFonts w:ascii="Times New Roman" w:hAnsi="Times New Roman"/>
          <w:sz w:val="20"/>
        </w:rPr>
        <w:tab/>
        <w:t>Finish Rolling: The finish rolling shall be accomplished while the material is still warm enough for the removal of roller marks.  All roller marks shall be removed by the finish rolling operation.</w:t>
      </w:r>
    </w:p>
    <w:p w:rsidR="000B4211" w:rsidRPr="00281142" w:rsidRDefault="000B4211" w:rsidP="00B338D8">
      <w:pPr>
        <w:rPr>
          <w:rFonts w:ascii="Times New Roman" w:hAnsi="Times New Roman"/>
          <w:sz w:val="20"/>
        </w:rPr>
      </w:pPr>
    </w:p>
    <w:p w:rsidR="000B4211" w:rsidRPr="00BF63C7" w:rsidRDefault="000B4211" w:rsidP="00B338D8">
      <w:pPr>
        <w:ind w:left="720"/>
        <w:rPr>
          <w:rFonts w:ascii="Times New Roman" w:hAnsi="Times New Roman"/>
          <w:sz w:val="20"/>
        </w:rPr>
      </w:pPr>
      <w:r w:rsidRPr="00BF63C7">
        <w:rPr>
          <w:rFonts w:ascii="Times New Roman" w:hAnsi="Times New Roman"/>
          <w:sz w:val="20"/>
        </w:rPr>
        <w:t xml:space="preserve">All rolling operations shall be conducted in close sequence.  In places inaccessible for the operations of </w:t>
      </w:r>
      <w:r w:rsidRPr="00BF63C7">
        <w:rPr>
          <w:rFonts w:ascii="Times New Roman" w:hAnsi="Times New Roman"/>
          <w:sz w:val="20"/>
        </w:rPr>
        <w:lastRenderedPageBreak/>
        <w:t>standard rollers as specified the compaction shall be performed by trench rollers or others meeting the requirements of Section 2204.7B entitled “Rollers”.  The trench roller shall be operated until the course is thoroughly compacted.  Hand tamping, manual or mechanical may be used in such areas, if operations will provide the required density.</w:t>
      </w:r>
    </w:p>
    <w:p w:rsidR="000B4211" w:rsidRPr="00281142" w:rsidRDefault="000B4211" w:rsidP="00B338D8">
      <w:pPr>
        <w:rPr>
          <w:rFonts w:ascii="Times New Roman" w:hAnsi="Times New Roman"/>
          <w:sz w:val="20"/>
        </w:rPr>
      </w:pPr>
    </w:p>
    <w:p w:rsidR="000B4211" w:rsidRPr="00281142" w:rsidRDefault="000B4211" w:rsidP="00B338D8">
      <w:pPr>
        <w:ind w:left="720" w:hanging="720"/>
        <w:rPr>
          <w:rFonts w:ascii="Times New Roman" w:hAnsi="Times New Roman"/>
          <w:sz w:val="20"/>
        </w:rPr>
      </w:pPr>
      <w:r w:rsidRPr="00281142">
        <w:rPr>
          <w:rFonts w:ascii="Times New Roman" w:hAnsi="Times New Roman"/>
          <w:sz w:val="20"/>
        </w:rPr>
        <w:t>I.</w:t>
      </w:r>
      <w:r w:rsidRPr="00281142">
        <w:rPr>
          <w:rFonts w:ascii="Times New Roman" w:hAnsi="Times New Roman"/>
          <w:sz w:val="20"/>
        </w:rPr>
        <w:tab/>
      </w:r>
      <w:r w:rsidRPr="00281142">
        <w:rPr>
          <w:rFonts w:ascii="Times New Roman" w:hAnsi="Times New Roman"/>
          <w:sz w:val="20"/>
          <w:u w:val="single"/>
        </w:rPr>
        <w:t>Spot Patching:</w:t>
      </w:r>
    </w:p>
    <w:p w:rsidR="000B4211" w:rsidRPr="00281142" w:rsidRDefault="000B4211" w:rsidP="00B338D8">
      <w:pPr>
        <w:rPr>
          <w:rFonts w:ascii="Times New Roman" w:hAnsi="Times New Roman"/>
          <w:sz w:val="20"/>
        </w:rPr>
      </w:pPr>
    </w:p>
    <w:p w:rsidR="000B4211" w:rsidRPr="00281142" w:rsidRDefault="000B4211" w:rsidP="00B338D8">
      <w:pPr>
        <w:ind w:left="720"/>
        <w:rPr>
          <w:rFonts w:ascii="Times New Roman" w:hAnsi="Times New Roman"/>
          <w:sz w:val="20"/>
        </w:rPr>
      </w:pPr>
      <w:r w:rsidRPr="00281142">
        <w:rPr>
          <w:rFonts w:ascii="Times New Roman" w:hAnsi="Times New Roman"/>
          <w:sz w:val="20"/>
        </w:rPr>
        <w:t>All soft areas in the existing pavement shall be repaired by spot patching prior to paving.  A soft area is defined as an area of existing pavement of one square yard or less.  Larger areas shall be repaired under the requirements of Base Repairs.</w:t>
      </w:r>
    </w:p>
    <w:p w:rsidR="000B4211" w:rsidRPr="00281142" w:rsidRDefault="000B4211" w:rsidP="00B338D8">
      <w:pPr>
        <w:rPr>
          <w:rFonts w:ascii="Times New Roman" w:hAnsi="Times New Roman"/>
          <w:sz w:val="20"/>
        </w:rPr>
      </w:pPr>
    </w:p>
    <w:p w:rsidR="000B4211" w:rsidRPr="00281142" w:rsidRDefault="000B4211" w:rsidP="00B338D8">
      <w:pPr>
        <w:ind w:left="720"/>
        <w:rPr>
          <w:rFonts w:ascii="Times New Roman" w:hAnsi="Times New Roman"/>
          <w:sz w:val="20"/>
        </w:rPr>
      </w:pPr>
      <w:r w:rsidRPr="00281142">
        <w:rPr>
          <w:rFonts w:ascii="Times New Roman" w:hAnsi="Times New Roman"/>
          <w:sz w:val="20"/>
        </w:rPr>
        <w:t>Whenever a soft area is encountered in a street to be paved, the soft area shall be repaired by the following procedure:</w:t>
      </w:r>
    </w:p>
    <w:p w:rsidR="000B4211" w:rsidRPr="00281142" w:rsidRDefault="000B4211" w:rsidP="00B338D8">
      <w:pPr>
        <w:rPr>
          <w:rFonts w:ascii="Times New Roman" w:hAnsi="Times New Roman"/>
          <w:sz w:val="20"/>
        </w:rPr>
      </w:pPr>
    </w:p>
    <w:p w:rsidR="000B4211" w:rsidRPr="00281142" w:rsidRDefault="000B4211" w:rsidP="00B338D8">
      <w:pPr>
        <w:ind w:left="1440" w:hanging="1440"/>
        <w:rPr>
          <w:rFonts w:ascii="Times New Roman" w:hAnsi="Times New Roman"/>
          <w:sz w:val="20"/>
        </w:rPr>
      </w:pPr>
      <w:r w:rsidRPr="00281142">
        <w:rPr>
          <w:rFonts w:ascii="Times New Roman" w:hAnsi="Times New Roman"/>
          <w:sz w:val="20"/>
        </w:rPr>
        <w:tab/>
        <w:t>1.</w:t>
      </w:r>
      <w:r w:rsidRPr="00281142">
        <w:rPr>
          <w:rFonts w:ascii="Times New Roman" w:hAnsi="Times New Roman"/>
          <w:sz w:val="20"/>
        </w:rPr>
        <w:tab/>
        <w:t>Remove all soft materials from the area.</w:t>
      </w:r>
    </w:p>
    <w:p w:rsidR="000B4211" w:rsidRPr="00281142" w:rsidRDefault="000B4211" w:rsidP="00B338D8">
      <w:pPr>
        <w:rPr>
          <w:rFonts w:ascii="Times New Roman" w:hAnsi="Times New Roman"/>
          <w:sz w:val="20"/>
        </w:rPr>
      </w:pPr>
    </w:p>
    <w:p w:rsidR="000B4211" w:rsidRPr="00281142" w:rsidRDefault="000B4211" w:rsidP="00B338D8">
      <w:pPr>
        <w:ind w:left="1440" w:hanging="1440"/>
        <w:rPr>
          <w:rFonts w:ascii="Times New Roman" w:hAnsi="Times New Roman"/>
          <w:sz w:val="20"/>
        </w:rPr>
      </w:pPr>
      <w:r w:rsidRPr="00281142">
        <w:rPr>
          <w:rFonts w:ascii="Times New Roman" w:hAnsi="Times New Roman"/>
          <w:sz w:val="20"/>
        </w:rPr>
        <w:tab/>
        <w:t>2.</w:t>
      </w:r>
      <w:r w:rsidRPr="00281142">
        <w:rPr>
          <w:rFonts w:ascii="Times New Roman" w:hAnsi="Times New Roman"/>
          <w:sz w:val="20"/>
        </w:rPr>
        <w:tab/>
        <w:t>Compact the area to a minimum of 95% of standard proctor prior to placing of any asphalt.</w:t>
      </w:r>
    </w:p>
    <w:p w:rsidR="000B4211" w:rsidRPr="00281142" w:rsidRDefault="000B4211" w:rsidP="00B338D8">
      <w:pPr>
        <w:rPr>
          <w:rFonts w:ascii="Times New Roman" w:hAnsi="Times New Roman"/>
          <w:sz w:val="20"/>
        </w:rPr>
      </w:pPr>
    </w:p>
    <w:p w:rsidR="000B4211" w:rsidRDefault="000B4211" w:rsidP="00B338D8">
      <w:pPr>
        <w:ind w:left="1440" w:hanging="1440"/>
        <w:rPr>
          <w:rFonts w:ascii="Times New Roman" w:hAnsi="Times New Roman"/>
          <w:sz w:val="20"/>
        </w:rPr>
      </w:pPr>
      <w:r w:rsidRPr="00281142">
        <w:rPr>
          <w:rFonts w:ascii="Times New Roman" w:hAnsi="Times New Roman"/>
          <w:sz w:val="20"/>
        </w:rPr>
        <w:tab/>
        <w:t>3.</w:t>
      </w:r>
      <w:r w:rsidRPr="00281142">
        <w:rPr>
          <w:rFonts w:ascii="Times New Roman" w:hAnsi="Times New Roman"/>
          <w:sz w:val="20"/>
        </w:rPr>
        <w:tab/>
        <w:t xml:space="preserve">Place asphalt in the area in lifts of six (6) inches maximum depth to the surface.  Compact each lift to a </w:t>
      </w:r>
      <w:r>
        <w:rPr>
          <w:rFonts w:ascii="Times New Roman" w:hAnsi="Times New Roman"/>
          <w:sz w:val="20"/>
        </w:rPr>
        <w:t xml:space="preserve"> </w:t>
      </w:r>
    </w:p>
    <w:p w:rsidR="000B4211" w:rsidRPr="00281142" w:rsidRDefault="000B4211" w:rsidP="00B338D8">
      <w:pPr>
        <w:ind w:left="1440"/>
        <w:rPr>
          <w:rFonts w:ascii="Times New Roman" w:hAnsi="Times New Roman"/>
          <w:sz w:val="20"/>
        </w:rPr>
      </w:pPr>
      <w:r>
        <w:rPr>
          <w:rFonts w:ascii="Times New Roman" w:hAnsi="Times New Roman"/>
          <w:sz w:val="20"/>
        </w:rPr>
        <w:t xml:space="preserve">               </w:t>
      </w:r>
      <w:proofErr w:type="gramStart"/>
      <w:r w:rsidRPr="00281142">
        <w:rPr>
          <w:rFonts w:ascii="Times New Roman" w:hAnsi="Times New Roman"/>
          <w:sz w:val="20"/>
        </w:rPr>
        <w:t>minimum</w:t>
      </w:r>
      <w:proofErr w:type="gramEnd"/>
      <w:r w:rsidRPr="00281142">
        <w:rPr>
          <w:rFonts w:ascii="Times New Roman" w:hAnsi="Times New Roman"/>
          <w:sz w:val="20"/>
        </w:rPr>
        <w:t xml:space="preserve"> of 96% of standard density prior to placing any additional lift.</w:t>
      </w:r>
    </w:p>
    <w:p w:rsidR="000B4211" w:rsidRPr="00281142" w:rsidRDefault="000B4211" w:rsidP="00B338D8">
      <w:pPr>
        <w:rPr>
          <w:rFonts w:ascii="Times New Roman" w:hAnsi="Times New Roman"/>
          <w:sz w:val="20"/>
        </w:rPr>
      </w:pPr>
    </w:p>
    <w:p w:rsidR="000B4211" w:rsidRPr="00BF63C7" w:rsidRDefault="000B4211" w:rsidP="00B338D8">
      <w:pPr>
        <w:ind w:firstLine="720"/>
        <w:rPr>
          <w:rFonts w:ascii="Times New Roman" w:hAnsi="Times New Roman"/>
          <w:sz w:val="20"/>
        </w:rPr>
      </w:pPr>
      <w:r w:rsidRPr="00BF63C7">
        <w:rPr>
          <w:rFonts w:ascii="Times New Roman" w:hAnsi="Times New Roman"/>
          <w:sz w:val="20"/>
        </w:rPr>
        <w:t>No separate payment will be made for spot patching.  All costs shall be included in the unit bid pricing for other items.</w:t>
      </w:r>
    </w:p>
    <w:p w:rsidR="000B4211" w:rsidRPr="00281142" w:rsidRDefault="000B4211" w:rsidP="00B338D8">
      <w:pPr>
        <w:rPr>
          <w:rFonts w:ascii="Times New Roman" w:hAnsi="Times New Roman"/>
          <w:sz w:val="20"/>
        </w:rPr>
      </w:pPr>
    </w:p>
    <w:p w:rsidR="000B4211" w:rsidRPr="00281142" w:rsidRDefault="000B4211" w:rsidP="00B338D8">
      <w:pPr>
        <w:ind w:left="720" w:hanging="720"/>
        <w:rPr>
          <w:rFonts w:ascii="Times New Roman" w:hAnsi="Times New Roman"/>
          <w:sz w:val="20"/>
        </w:rPr>
      </w:pPr>
      <w:r w:rsidRPr="00281142">
        <w:rPr>
          <w:rFonts w:ascii="Times New Roman" w:hAnsi="Times New Roman"/>
          <w:sz w:val="20"/>
        </w:rPr>
        <w:t>J.</w:t>
      </w:r>
      <w:r w:rsidRPr="00281142">
        <w:rPr>
          <w:rFonts w:ascii="Times New Roman" w:hAnsi="Times New Roman"/>
          <w:sz w:val="20"/>
        </w:rPr>
        <w:tab/>
      </w:r>
      <w:r w:rsidRPr="00281142">
        <w:rPr>
          <w:rFonts w:ascii="Times New Roman" w:hAnsi="Times New Roman"/>
          <w:sz w:val="20"/>
          <w:u w:val="single"/>
        </w:rPr>
        <w:t>Paving Restrictions:</w:t>
      </w:r>
      <w:r w:rsidRPr="00281142">
        <w:rPr>
          <w:rFonts w:ascii="Times New Roman" w:hAnsi="Times New Roman"/>
          <w:sz w:val="20"/>
        </w:rPr>
        <w:t xml:space="preserve"> All paving shall be completed during the daylight hours.  No paving shall begin before sunrise.  All paving shall cease a minimum of thirty (30) minutes before sunset to allow rolling to be completed during daylight hours.</w:t>
      </w:r>
    </w:p>
    <w:p w:rsidR="000B4211" w:rsidRDefault="000B4211" w:rsidP="00B338D8"/>
    <w:p w:rsidR="00DB1A0C" w:rsidRDefault="00DB1A0C" w:rsidP="00B338D8"/>
    <w:p w:rsidR="004C6CD2" w:rsidRDefault="004C6CD2" w:rsidP="00B338D8">
      <w:pPr>
        <w:widowControl/>
        <w:spacing w:after="200" w:line="276" w:lineRule="auto"/>
        <w:sectPr w:rsidR="004C6CD2">
          <w:footerReference w:type="default" r:id="rId13"/>
          <w:pgSz w:w="12240" w:h="15840"/>
          <w:pgMar w:top="1440" w:right="1440" w:bottom="1440" w:left="1440" w:header="720" w:footer="720" w:gutter="0"/>
          <w:cols w:space="720"/>
          <w:docGrid w:linePitch="360"/>
        </w:sectPr>
      </w:pPr>
    </w:p>
    <w:p w:rsidR="000B4211" w:rsidRPr="00807C0E" w:rsidRDefault="000B4211" w:rsidP="00B338D8">
      <w:pPr>
        <w:widowControl/>
        <w:spacing w:after="200" w:line="276" w:lineRule="auto"/>
        <w:rPr>
          <w:rFonts w:ascii="Times New Roman" w:hAnsi="Times New Roman"/>
          <w:b/>
          <w:sz w:val="20"/>
        </w:rPr>
      </w:pPr>
      <w:r w:rsidRPr="00807C0E">
        <w:rPr>
          <w:rFonts w:ascii="Times New Roman" w:hAnsi="Times New Roman"/>
          <w:b/>
          <w:sz w:val="20"/>
        </w:rPr>
        <w:lastRenderedPageBreak/>
        <w:t>2.</w:t>
      </w:r>
      <w:r w:rsidR="00D302CF">
        <w:rPr>
          <w:rFonts w:ascii="Times New Roman" w:hAnsi="Times New Roman"/>
          <w:b/>
          <w:sz w:val="20"/>
        </w:rPr>
        <w:t>5</w:t>
      </w:r>
      <w:r w:rsidRPr="00807C0E">
        <w:rPr>
          <w:rFonts w:ascii="Times New Roman" w:hAnsi="Times New Roman"/>
          <w:b/>
          <w:sz w:val="20"/>
        </w:rPr>
        <w:tab/>
        <w:t>ASPHALT PAVING</w:t>
      </w:r>
    </w:p>
    <w:p w:rsidR="000B4211" w:rsidRPr="009103DA" w:rsidRDefault="000B4211" w:rsidP="00B338D8">
      <w:pPr>
        <w:rPr>
          <w:rFonts w:ascii="Times New Roman" w:hAnsi="Times New Roman"/>
          <w:b/>
          <w:sz w:val="20"/>
        </w:rPr>
      </w:pPr>
    </w:p>
    <w:p w:rsidR="000B4211" w:rsidRPr="009103DA" w:rsidRDefault="000B4211" w:rsidP="00B338D8">
      <w:pPr>
        <w:ind w:left="720" w:firstLine="720"/>
        <w:rPr>
          <w:rFonts w:ascii="Times New Roman" w:hAnsi="Times New Roman"/>
          <w:b/>
          <w:sz w:val="20"/>
        </w:rPr>
      </w:pPr>
      <w:r w:rsidRPr="009103DA">
        <w:rPr>
          <w:rFonts w:ascii="Times New Roman" w:hAnsi="Times New Roman"/>
          <w:b/>
          <w:sz w:val="20"/>
        </w:rPr>
        <w:t>1-1/2 INCH</w:t>
      </w:r>
      <w:r w:rsidR="00F553DF">
        <w:rPr>
          <w:rFonts w:ascii="Times New Roman" w:hAnsi="Times New Roman"/>
          <w:b/>
          <w:sz w:val="20"/>
        </w:rPr>
        <w:t xml:space="preserve"> OR 2 INCH</w:t>
      </w:r>
      <w:r w:rsidRPr="009103DA">
        <w:rPr>
          <w:rFonts w:ascii="Times New Roman" w:hAnsi="Times New Roman"/>
          <w:b/>
          <w:sz w:val="20"/>
        </w:rPr>
        <w:t xml:space="preserve"> ASPHALT SURFACE OVERLAY</w:t>
      </w:r>
    </w:p>
    <w:p w:rsidR="000B4211" w:rsidRPr="009103DA" w:rsidRDefault="000B4211" w:rsidP="00B338D8">
      <w:pPr>
        <w:rPr>
          <w:rFonts w:ascii="Times New Roman" w:hAnsi="Times New Roman"/>
          <w:b/>
          <w:sz w:val="20"/>
        </w:rPr>
      </w:pPr>
      <w:r w:rsidRPr="009103DA">
        <w:rPr>
          <w:rFonts w:ascii="Times New Roman" w:hAnsi="Times New Roman"/>
          <w:sz w:val="20"/>
        </w:rPr>
        <w:tab/>
      </w:r>
      <w:r w:rsidRPr="009103DA">
        <w:rPr>
          <w:rFonts w:ascii="Times New Roman" w:hAnsi="Times New Roman"/>
          <w:sz w:val="20"/>
        </w:rPr>
        <w:tab/>
      </w:r>
      <w:r w:rsidRPr="009103DA">
        <w:rPr>
          <w:rFonts w:ascii="Times New Roman" w:hAnsi="Times New Roman"/>
          <w:b/>
          <w:sz w:val="20"/>
        </w:rPr>
        <w:t>10 INCH ASPHALT BASE COURSE</w:t>
      </w:r>
    </w:p>
    <w:p w:rsidR="000B4211" w:rsidRPr="009103DA" w:rsidRDefault="000B4211" w:rsidP="00B338D8">
      <w:pPr>
        <w:rPr>
          <w:rFonts w:ascii="Times New Roman" w:hAnsi="Times New Roman"/>
          <w:sz w:val="20"/>
        </w:rPr>
      </w:pPr>
    </w:p>
    <w:p w:rsidR="000B4211" w:rsidRPr="009103DA" w:rsidRDefault="000B4211" w:rsidP="00B338D8">
      <w:pPr>
        <w:ind w:left="720" w:hanging="720"/>
        <w:rPr>
          <w:rFonts w:ascii="Times New Roman" w:hAnsi="Times New Roman"/>
          <w:sz w:val="20"/>
        </w:rPr>
      </w:pPr>
      <w:r w:rsidRPr="009103DA">
        <w:rPr>
          <w:rFonts w:ascii="Times New Roman" w:hAnsi="Times New Roman"/>
          <w:sz w:val="20"/>
        </w:rPr>
        <w:t>A.</w:t>
      </w:r>
      <w:r w:rsidRPr="009103DA">
        <w:rPr>
          <w:rFonts w:ascii="Times New Roman" w:hAnsi="Times New Roman"/>
          <w:sz w:val="20"/>
        </w:rPr>
        <w:tab/>
        <w:t xml:space="preserve">All work in this section shall conform to the APWA Section 2200 Paving.  </w:t>
      </w:r>
    </w:p>
    <w:p w:rsidR="000B4211" w:rsidRPr="009103DA" w:rsidRDefault="000B4211" w:rsidP="00B338D8">
      <w:pPr>
        <w:rPr>
          <w:rFonts w:ascii="Times New Roman" w:hAnsi="Times New Roman"/>
          <w:sz w:val="20"/>
        </w:rPr>
      </w:pPr>
    </w:p>
    <w:p w:rsidR="000B4211" w:rsidRPr="009103DA" w:rsidRDefault="000B4211" w:rsidP="00B338D8">
      <w:pPr>
        <w:ind w:left="720" w:hanging="720"/>
        <w:rPr>
          <w:rFonts w:ascii="Times New Roman" w:hAnsi="Times New Roman"/>
          <w:sz w:val="20"/>
        </w:rPr>
      </w:pPr>
      <w:r w:rsidRPr="009103DA">
        <w:rPr>
          <w:rFonts w:ascii="Times New Roman" w:hAnsi="Times New Roman"/>
          <w:sz w:val="20"/>
        </w:rPr>
        <w:t>B.</w:t>
      </w:r>
      <w:r w:rsidRPr="009103DA">
        <w:rPr>
          <w:rFonts w:ascii="Times New Roman" w:hAnsi="Times New Roman"/>
          <w:sz w:val="20"/>
        </w:rPr>
        <w:tab/>
        <w:t>The asphalt surface pavement mix shall be Type 5-01 and shall conform to the requirements of Section titled “Asphalt Materials”, of these documents.</w:t>
      </w:r>
    </w:p>
    <w:p w:rsidR="000B4211" w:rsidRPr="009103DA" w:rsidRDefault="000B4211" w:rsidP="00B338D8">
      <w:pPr>
        <w:rPr>
          <w:rFonts w:ascii="Times New Roman" w:hAnsi="Times New Roman"/>
          <w:sz w:val="20"/>
        </w:rPr>
      </w:pPr>
    </w:p>
    <w:p w:rsidR="000B4211" w:rsidRPr="009103DA" w:rsidRDefault="000B4211" w:rsidP="00B338D8">
      <w:pPr>
        <w:ind w:left="720" w:hanging="720"/>
        <w:rPr>
          <w:rFonts w:ascii="Times New Roman" w:hAnsi="Times New Roman"/>
          <w:sz w:val="20"/>
        </w:rPr>
      </w:pPr>
      <w:r w:rsidRPr="009103DA">
        <w:rPr>
          <w:rFonts w:ascii="Times New Roman" w:hAnsi="Times New Roman"/>
          <w:sz w:val="20"/>
        </w:rPr>
        <w:t>C.</w:t>
      </w:r>
      <w:r w:rsidRPr="009103DA">
        <w:rPr>
          <w:rFonts w:ascii="Times New Roman" w:hAnsi="Times New Roman"/>
          <w:sz w:val="20"/>
        </w:rPr>
        <w:tab/>
        <w:t>The asphalt base pavement mix shall be Type 1-01 and shall conform to the requirements of Section titled “Asphalt Materials”, of these documents.</w:t>
      </w:r>
    </w:p>
    <w:p w:rsidR="000B4211" w:rsidRPr="009103DA" w:rsidRDefault="000B4211" w:rsidP="00B338D8">
      <w:pPr>
        <w:rPr>
          <w:rFonts w:ascii="Times New Roman" w:hAnsi="Times New Roman"/>
          <w:sz w:val="20"/>
        </w:rPr>
      </w:pPr>
    </w:p>
    <w:p w:rsidR="000B4211" w:rsidRPr="009103DA" w:rsidRDefault="000B4211" w:rsidP="00B338D8">
      <w:pPr>
        <w:ind w:left="720" w:hanging="720"/>
        <w:rPr>
          <w:rFonts w:ascii="Times New Roman" w:hAnsi="Times New Roman"/>
          <w:sz w:val="20"/>
        </w:rPr>
      </w:pPr>
      <w:r w:rsidRPr="009103DA">
        <w:rPr>
          <w:rFonts w:ascii="Times New Roman" w:hAnsi="Times New Roman"/>
          <w:sz w:val="20"/>
        </w:rPr>
        <w:t>D.</w:t>
      </w:r>
      <w:r w:rsidRPr="009103DA">
        <w:rPr>
          <w:rFonts w:ascii="Times New Roman" w:hAnsi="Times New Roman"/>
          <w:sz w:val="20"/>
        </w:rPr>
        <w:tab/>
        <w:t>Asphalt materials will be measured and paid at the contract unit price as listed in the bidding documents.  Such payment and price shall constitute full compensation for all labor, materials and equipment necessary to complete the item.</w:t>
      </w:r>
    </w:p>
    <w:p w:rsidR="000B4211" w:rsidRPr="009103DA" w:rsidRDefault="000B4211" w:rsidP="00B338D8">
      <w:pPr>
        <w:rPr>
          <w:rFonts w:ascii="Times New Roman" w:hAnsi="Times New Roman"/>
          <w:sz w:val="20"/>
        </w:rPr>
      </w:pPr>
    </w:p>
    <w:p w:rsidR="000B4211" w:rsidRPr="009103DA" w:rsidRDefault="000B4211" w:rsidP="00B338D8">
      <w:pPr>
        <w:ind w:left="720" w:hanging="720"/>
        <w:rPr>
          <w:rFonts w:ascii="Times New Roman" w:hAnsi="Times New Roman"/>
          <w:sz w:val="20"/>
        </w:rPr>
      </w:pPr>
      <w:r w:rsidRPr="009103DA">
        <w:rPr>
          <w:rFonts w:ascii="Times New Roman" w:hAnsi="Times New Roman"/>
          <w:sz w:val="20"/>
        </w:rPr>
        <w:t>E.</w:t>
      </w:r>
      <w:r w:rsidRPr="009103DA">
        <w:rPr>
          <w:rFonts w:ascii="Times New Roman" w:hAnsi="Times New Roman"/>
          <w:sz w:val="20"/>
        </w:rPr>
        <w:tab/>
        <w:t>One and one half inch</w:t>
      </w:r>
      <w:r w:rsidR="00EE2555">
        <w:rPr>
          <w:rFonts w:ascii="Times New Roman" w:hAnsi="Times New Roman"/>
          <w:sz w:val="20"/>
        </w:rPr>
        <w:t xml:space="preserve"> or two </w:t>
      </w:r>
      <w:proofErr w:type="gramStart"/>
      <w:r w:rsidR="00EE2555">
        <w:rPr>
          <w:rFonts w:ascii="Times New Roman" w:hAnsi="Times New Roman"/>
          <w:sz w:val="20"/>
        </w:rPr>
        <w:t xml:space="preserve">inch </w:t>
      </w:r>
      <w:r w:rsidRPr="009103DA">
        <w:rPr>
          <w:rFonts w:ascii="Times New Roman" w:hAnsi="Times New Roman"/>
          <w:sz w:val="20"/>
        </w:rPr>
        <w:t xml:space="preserve"> asphalt</w:t>
      </w:r>
      <w:proofErr w:type="gramEnd"/>
      <w:r w:rsidRPr="009103DA">
        <w:rPr>
          <w:rFonts w:ascii="Times New Roman" w:hAnsi="Times New Roman"/>
          <w:sz w:val="20"/>
        </w:rPr>
        <w:t xml:space="preserve"> surface Type 5-01 will be paid at the contract unit price </w:t>
      </w:r>
      <w:r w:rsidR="00EE2555">
        <w:rPr>
          <w:rFonts w:ascii="Times New Roman" w:hAnsi="Times New Roman"/>
          <w:sz w:val="20"/>
        </w:rPr>
        <w:t>as shown on the bid form</w:t>
      </w:r>
      <w:r w:rsidRPr="009103DA">
        <w:rPr>
          <w:rFonts w:ascii="Times New Roman" w:hAnsi="Times New Roman"/>
          <w:sz w:val="20"/>
        </w:rPr>
        <w:t xml:space="preserve"> for asphalt in place and shall cover the entire cost of labor, materials and equipment.</w:t>
      </w:r>
    </w:p>
    <w:p w:rsidR="000B4211" w:rsidRPr="009103DA" w:rsidRDefault="000B4211" w:rsidP="00B338D8">
      <w:pPr>
        <w:rPr>
          <w:rFonts w:ascii="Times New Roman" w:hAnsi="Times New Roman"/>
          <w:sz w:val="20"/>
        </w:rPr>
      </w:pPr>
    </w:p>
    <w:p w:rsidR="000B4211" w:rsidRDefault="000B4211" w:rsidP="00B338D8">
      <w:pPr>
        <w:ind w:left="720" w:hanging="720"/>
        <w:rPr>
          <w:rFonts w:ascii="Times New Roman" w:hAnsi="Times New Roman"/>
          <w:sz w:val="20"/>
        </w:rPr>
      </w:pPr>
      <w:r w:rsidRPr="009103DA">
        <w:rPr>
          <w:rFonts w:ascii="Times New Roman" w:hAnsi="Times New Roman"/>
          <w:sz w:val="20"/>
        </w:rPr>
        <w:t>F.</w:t>
      </w:r>
      <w:r w:rsidRPr="009103DA">
        <w:rPr>
          <w:rFonts w:ascii="Times New Roman" w:hAnsi="Times New Roman"/>
          <w:sz w:val="20"/>
        </w:rPr>
        <w:tab/>
        <w:t>Ten inch asphalt base Type 1-01 will be paid at the contract unit price</w:t>
      </w:r>
      <w:r w:rsidR="00EE2555" w:rsidRPr="00EE2555">
        <w:rPr>
          <w:rFonts w:ascii="Times New Roman" w:hAnsi="Times New Roman"/>
          <w:sz w:val="20"/>
        </w:rPr>
        <w:t xml:space="preserve"> </w:t>
      </w:r>
      <w:r w:rsidR="00EE2555">
        <w:rPr>
          <w:rFonts w:ascii="Times New Roman" w:hAnsi="Times New Roman"/>
          <w:sz w:val="20"/>
        </w:rPr>
        <w:t>as shown on the bid form</w:t>
      </w:r>
      <w:r w:rsidRPr="009103DA">
        <w:rPr>
          <w:rFonts w:ascii="Times New Roman" w:hAnsi="Times New Roman"/>
          <w:sz w:val="20"/>
        </w:rPr>
        <w:t xml:space="preserve"> for asphalt in place and shall cover the entire cost of labor, materials and equipment.</w:t>
      </w:r>
    </w:p>
    <w:p w:rsidR="006D41D0" w:rsidRDefault="006D41D0" w:rsidP="00B338D8">
      <w:pPr>
        <w:ind w:left="720" w:hanging="720"/>
        <w:rPr>
          <w:rFonts w:ascii="Times New Roman" w:hAnsi="Times New Roman"/>
          <w:sz w:val="20"/>
        </w:rPr>
      </w:pPr>
    </w:p>
    <w:p w:rsidR="004C6CD2" w:rsidRDefault="004C6CD2" w:rsidP="00B338D8">
      <w:pPr>
        <w:widowControl/>
        <w:spacing w:after="200" w:line="276" w:lineRule="auto"/>
        <w:rPr>
          <w:rFonts w:ascii="Times New Roman" w:hAnsi="Times New Roman"/>
          <w:sz w:val="20"/>
        </w:rPr>
        <w:sectPr w:rsidR="004C6CD2">
          <w:footerReference w:type="default" r:id="rId14"/>
          <w:pgSz w:w="12240" w:h="15840"/>
          <w:pgMar w:top="1440" w:right="1440" w:bottom="1440" w:left="1440" w:header="720" w:footer="720" w:gutter="0"/>
          <w:cols w:space="720"/>
          <w:docGrid w:linePitch="360"/>
        </w:sectPr>
      </w:pPr>
    </w:p>
    <w:p w:rsidR="000B4211" w:rsidRPr="009103DA" w:rsidRDefault="000B4211" w:rsidP="00B338D8">
      <w:pPr>
        <w:tabs>
          <w:tab w:val="left" w:pos="4700"/>
        </w:tabs>
        <w:rPr>
          <w:rFonts w:ascii="Times New Roman" w:hAnsi="Times New Roman"/>
          <w:sz w:val="20"/>
        </w:rPr>
      </w:pPr>
    </w:p>
    <w:p w:rsidR="000B4211" w:rsidRPr="00807C0E" w:rsidRDefault="000B4211" w:rsidP="00B338D8">
      <w:pPr>
        <w:widowControl/>
        <w:spacing w:after="200" w:line="276" w:lineRule="auto"/>
        <w:rPr>
          <w:rFonts w:ascii="Times New Roman" w:hAnsi="Times New Roman"/>
          <w:b/>
          <w:sz w:val="20"/>
        </w:rPr>
      </w:pPr>
      <w:r w:rsidRPr="00807C0E">
        <w:rPr>
          <w:rFonts w:ascii="Times New Roman" w:hAnsi="Times New Roman"/>
          <w:b/>
          <w:sz w:val="20"/>
        </w:rPr>
        <w:t>2.</w:t>
      </w:r>
      <w:r w:rsidR="00D302CF">
        <w:rPr>
          <w:rFonts w:ascii="Times New Roman" w:hAnsi="Times New Roman"/>
          <w:b/>
          <w:sz w:val="20"/>
        </w:rPr>
        <w:t>9</w:t>
      </w:r>
      <w:r w:rsidRPr="00807C0E">
        <w:rPr>
          <w:rFonts w:ascii="Times New Roman" w:hAnsi="Times New Roman"/>
          <w:b/>
          <w:sz w:val="20"/>
        </w:rPr>
        <w:tab/>
        <w:t>COLDMILL</w:t>
      </w:r>
      <w:r w:rsidR="00E4192B">
        <w:rPr>
          <w:rFonts w:ascii="Times New Roman" w:hAnsi="Times New Roman"/>
          <w:b/>
          <w:sz w:val="20"/>
        </w:rPr>
        <w:t xml:space="preserve"> (EDGEMILL)</w:t>
      </w:r>
      <w:r w:rsidRPr="00807C0E">
        <w:rPr>
          <w:rFonts w:ascii="Times New Roman" w:hAnsi="Times New Roman"/>
          <w:b/>
          <w:sz w:val="20"/>
        </w:rPr>
        <w:t xml:space="preserve"> EXISTING PAVEMENT</w:t>
      </w:r>
    </w:p>
    <w:p w:rsidR="000B4211" w:rsidRPr="00DE2704" w:rsidRDefault="000B4211" w:rsidP="00B338D8">
      <w:pPr>
        <w:rPr>
          <w:rFonts w:ascii="Times New Roman" w:hAnsi="Times New Roman"/>
          <w:sz w:val="20"/>
        </w:rPr>
      </w:pPr>
    </w:p>
    <w:p w:rsidR="000B4211" w:rsidRPr="00DE2704" w:rsidRDefault="000B4211" w:rsidP="00B338D8">
      <w:pPr>
        <w:ind w:left="720" w:hanging="720"/>
        <w:rPr>
          <w:rFonts w:ascii="Times New Roman" w:hAnsi="Times New Roman"/>
          <w:sz w:val="20"/>
        </w:rPr>
      </w:pPr>
      <w:r w:rsidRPr="00DE2704">
        <w:rPr>
          <w:rFonts w:ascii="Times New Roman" w:hAnsi="Times New Roman"/>
          <w:sz w:val="20"/>
        </w:rPr>
        <w:t>A.</w:t>
      </w:r>
      <w:r w:rsidRPr="00DE2704">
        <w:rPr>
          <w:rFonts w:ascii="Times New Roman" w:hAnsi="Times New Roman"/>
          <w:b/>
          <w:sz w:val="20"/>
        </w:rPr>
        <w:tab/>
      </w:r>
      <w:r w:rsidRPr="00DE2704">
        <w:rPr>
          <w:rFonts w:ascii="Times New Roman" w:hAnsi="Times New Roman"/>
          <w:sz w:val="20"/>
        </w:rPr>
        <w:t xml:space="preserve">This item shall consist of cold milling the existing </w:t>
      </w:r>
      <w:r w:rsidR="009A6C5A">
        <w:rPr>
          <w:rFonts w:ascii="Times New Roman" w:hAnsi="Times New Roman"/>
          <w:sz w:val="20"/>
        </w:rPr>
        <w:t>pavement</w:t>
      </w:r>
      <w:r w:rsidRPr="00DE2704">
        <w:rPr>
          <w:rFonts w:ascii="Times New Roman" w:hAnsi="Times New Roman"/>
          <w:sz w:val="20"/>
        </w:rPr>
        <w:t xml:space="preserve"> surface with equipment which shall mill or shave the surface irregularities out of the existing pavements to produce a smooth surface and in some case to cut the pavement down to a pre-determined depth.</w:t>
      </w:r>
    </w:p>
    <w:p w:rsidR="000B4211" w:rsidRPr="00DE2704" w:rsidRDefault="000B4211" w:rsidP="00B338D8">
      <w:pPr>
        <w:rPr>
          <w:rFonts w:ascii="Times New Roman" w:hAnsi="Times New Roman"/>
          <w:sz w:val="20"/>
        </w:rPr>
      </w:pPr>
    </w:p>
    <w:p w:rsidR="000B4211" w:rsidRPr="00DE2704" w:rsidRDefault="000B4211" w:rsidP="00B338D8">
      <w:pPr>
        <w:ind w:left="720"/>
        <w:rPr>
          <w:rFonts w:ascii="Times New Roman" w:hAnsi="Times New Roman"/>
          <w:sz w:val="20"/>
        </w:rPr>
      </w:pPr>
      <w:r w:rsidRPr="00DE2704">
        <w:rPr>
          <w:rFonts w:ascii="Times New Roman" w:hAnsi="Times New Roman"/>
          <w:sz w:val="20"/>
        </w:rPr>
        <w:t>All cold milling work and equipment shall c</w:t>
      </w:r>
      <w:r>
        <w:rPr>
          <w:rFonts w:ascii="Times New Roman" w:hAnsi="Times New Roman"/>
          <w:sz w:val="20"/>
        </w:rPr>
        <w:t xml:space="preserve">onform to Section 2207, </w:t>
      </w:r>
      <w:proofErr w:type="spellStart"/>
      <w:r>
        <w:rPr>
          <w:rFonts w:ascii="Times New Roman" w:hAnsi="Times New Roman"/>
          <w:sz w:val="20"/>
        </w:rPr>
        <w:t>Planing</w:t>
      </w:r>
      <w:proofErr w:type="spellEnd"/>
      <w:r w:rsidRPr="00DE2704">
        <w:rPr>
          <w:rFonts w:ascii="Times New Roman" w:hAnsi="Times New Roman"/>
          <w:sz w:val="20"/>
        </w:rPr>
        <w:t xml:space="preserve"> of the Standard Construction and Materials Specification.</w:t>
      </w:r>
    </w:p>
    <w:p w:rsidR="000B4211" w:rsidRPr="00DE2704" w:rsidRDefault="000B4211" w:rsidP="00B338D8">
      <w:pPr>
        <w:rPr>
          <w:rFonts w:ascii="Times New Roman" w:hAnsi="Times New Roman"/>
          <w:sz w:val="20"/>
        </w:rPr>
      </w:pPr>
    </w:p>
    <w:p w:rsidR="000B4211" w:rsidRPr="00DE2704" w:rsidRDefault="000B4211" w:rsidP="00B338D8">
      <w:pPr>
        <w:ind w:left="720" w:hanging="720"/>
        <w:rPr>
          <w:rFonts w:ascii="Times New Roman" w:hAnsi="Times New Roman"/>
          <w:sz w:val="20"/>
        </w:rPr>
      </w:pPr>
      <w:r w:rsidRPr="00DE2704">
        <w:rPr>
          <w:rFonts w:ascii="Times New Roman" w:hAnsi="Times New Roman"/>
          <w:sz w:val="20"/>
        </w:rPr>
        <w:t>B.</w:t>
      </w:r>
      <w:r w:rsidRPr="00DE2704">
        <w:rPr>
          <w:rFonts w:ascii="Times New Roman" w:hAnsi="Times New Roman"/>
          <w:sz w:val="20"/>
        </w:rPr>
        <w:tab/>
        <w:t xml:space="preserve">Before milling, the Contractor shall clean all dirt, trash and debris from the street.  This material shall not be mixed with the milled material.  After the street has been milled, all loose asphalt and debris shall be removed to the satisfaction of the KCATA Representative.  The Contractor shall remove all </w:t>
      </w:r>
      <w:r w:rsidR="009A6C5A">
        <w:rPr>
          <w:rFonts w:ascii="Times New Roman" w:hAnsi="Times New Roman"/>
          <w:sz w:val="20"/>
        </w:rPr>
        <w:t>pavement</w:t>
      </w:r>
      <w:r w:rsidRPr="00DE2704">
        <w:rPr>
          <w:rFonts w:ascii="Times New Roman" w:hAnsi="Times New Roman"/>
          <w:sz w:val="20"/>
        </w:rPr>
        <w:t xml:space="preserve"> material and debris left in the gutter and any material and debris that adhere to the curb and gutter.  Final measurements for each segment of street will not be made until said cleanup has been approved by the KCATA Representative.  All milled materials are to be considered the property of the Contractor.</w:t>
      </w:r>
    </w:p>
    <w:p w:rsidR="000B4211" w:rsidRPr="00DE2704" w:rsidRDefault="000B4211" w:rsidP="00B338D8">
      <w:pPr>
        <w:rPr>
          <w:rFonts w:ascii="Times New Roman" w:hAnsi="Times New Roman"/>
          <w:sz w:val="20"/>
        </w:rPr>
      </w:pPr>
    </w:p>
    <w:p w:rsidR="000B4211" w:rsidRPr="00DE2704" w:rsidRDefault="000B4211" w:rsidP="00B338D8">
      <w:pPr>
        <w:ind w:left="720" w:hanging="720"/>
        <w:rPr>
          <w:rFonts w:ascii="Times New Roman" w:hAnsi="Times New Roman"/>
          <w:sz w:val="20"/>
        </w:rPr>
      </w:pPr>
      <w:r w:rsidRPr="00DE2704">
        <w:rPr>
          <w:rFonts w:ascii="Times New Roman" w:hAnsi="Times New Roman"/>
          <w:sz w:val="20"/>
        </w:rPr>
        <w:t>C.</w:t>
      </w:r>
      <w:r w:rsidRPr="00DE2704">
        <w:rPr>
          <w:rFonts w:ascii="Times New Roman" w:hAnsi="Times New Roman"/>
          <w:sz w:val="20"/>
        </w:rPr>
        <w:tab/>
        <w:t>One and one half (1-1/2</w:t>
      </w:r>
      <w:r w:rsidR="00E4192B">
        <w:rPr>
          <w:rFonts w:ascii="Times New Roman" w:hAnsi="Times New Roman"/>
          <w:sz w:val="20"/>
        </w:rPr>
        <w:t>”</w:t>
      </w:r>
      <w:r w:rsidRPr="00DE2704">
        <w:rPr>
          <w:rFonts w:ascii="Times New Roman" w:hAnsi="Times New Roman"/>
          <w:sz w:val="20"/>
        </w:rPr>
        <w:t>) Inch</w:t>
      </w:r>
      <w:r w:rsidR="00E4192B">
        <w:rPr>
          <w:rFonts w:ascii="Times New Roman" w:hAnsi="Times New Roman"/>
          <w:sz w:val="20"/>
        </w:rPr>
        <w:t xml:space="preserve"> or two inch (2”)</w:t>
      </w:r>
      <w:r w:rsidRPr="00DE2704">
        <w:rPr>
          <w:rFonts w:ascii="Times New Roman" w:hAnsi="Times New Roman"/>
          <w:sz w:val="20"/>
        </w:rPr>
        <w:t xml:space="preserve"> Cold Milling</w:t>
      </w:r>
      <w:r w:rsidR="00E4192B">
        <w:rPr>
          <w:rFonts w:ascii="Times New Roman" w:hAnsi="Times New Roman"/>
          <w:sz w:val="20"/>
        </w:rPr>
        <w:t xml:space="preserve"> or Edge Milling</w:t>
      </w:r>
      <w:r w:rsidRPr="00DE2704">
        <w:rPr>
          <w:rFonts w:ascii="Times New Roman" w:hAnsi="Times New Roman"/>
          <w:sz w:val="20"/>
        </w:rPr>
        <w:t xml:space="preserve"> of existing pavement will be measured, length by width to the nearest foot and converted to the nearest square yard for payment.  Cold Milling</w:t>
      </w:r>
      <w:r w:rsidR="00E4192B">
        <w:rPr>
          <w:rFonts w:ascii="Times New Roman" w:hAnsi="Times New Roman"/>
          <w:sz w:val="20"/>
        </w:rPr>
        <w:t>/Edge Milling</w:t>
      </w:r>
      <w:r w:rsidRPr="00DE2704">
        <w:rPr>
          <w:rFonts w:ascii="Times New Roman" w:hAnsi="Times New Roman"/>
          <w:sz w:val="20"/>
        </w:rPr>
        <w:t xml:space="preserve"> will be paid at the Contract Unit Price as listed in the Contract Bid Form.</w:t>
      </w:r>
    </w:p>
    <w:p w:rsidR="000B4211" w:rsidRPr="00DE2704" w:rsidRDefault="000B4211" w:rsidP="00B338D8">
      <w:pPr>
        <w:rPr>
          <w:rFonts w:ascii="Times New Roman" w:hAnsi="Times New Roman"/>
          <w:sz w:val="20"/>
        </w:rPr>
      </w:pPr>
    </w:p>
    <w:p w:rsidR="000B4211" w:rsidRPr="00DE2704" w:rsidRDefault="000B4211" w:rsidP="00B338D8">
      <w:pPr>
        <w:ind w:left="720" w:hanging="720"/>
        <w:rPr>
          <w:rFonts w:ascii="Times New Roman" w:hAnsi="Times New Roman"/>
          <w:sz w:val="20"/>
        </w:rPr>
      </w:pPr>
      <w:r w:rsidRPr="00DE2704">
        <w:rPr>
          <w:rFonts w:ascii="Times New Roman" w:hAnsi="Times New Roman"/>
          <w:sz w:val="20"/>
        </w:rPr>
        <w:t>D.</w:t>
      </w:r>
      <w:r w:rsidRPr="00DE2704">
        <w:rPr>
          <w:rFonts w:ascii="Times New Roman" w:hAnsi="Times New Roman"/>
          <w:sz w:val="20"/>
        </w:rPr>
        <w:tab/>
        <w:t>If applicable, Cold Milling for placement of Concrete Inlays or Bus Stopping Pads will not be measured and compensation for milling or other demolition shall be included in the contract unit pricing for those items.</w:t>
      </w:r>
    </w:p>
    <w:p w:rsidR="00B64094" w:rsidRDefault="00B64094" w:rsidP="00B338D8">
      <w:pPr>
        <w:widowControl/>
        <w:spacing w:after="200" w:line="276" w:lineRule="auto"/>
        <w:rPr>
          <w:rFonts w:ascii="Times New Roman" w:hAnsi="Times New Roman"/>
          <w:sz w:val="20"/>
        </w:rPr>
        <w:sectPr w:rsidR="00B64094">
          <w:footerReference w:type="default" r:id="rId15"/>
          <w:pgSz w:w="12240" w:h="15840"/>
          <w:pgMar w:top="1440" w:right="1440" w:bottom="1440" w:left="1440" w:header="720" w:footer="720" w:gutter="0"/>
          <w:cols w:space="720"/>
          <w:docGrid w:linePitch="360"/>
        </w:sectPr>
      </w:pPr>
    </w:p>
    <w:p w:rsidR="000B4211" w:rsidRPr="00807C0E" w:rsidRDefault="000B4211" w:rsidP="00B338D8">
      <w:pPr>
        <w:widowControl/>
        <w:spacing w:after="200" w:line="276" w:lineRule="auto"/>
        <w:rPr>
          <w:rFonts w:ascii="Times New Roman" w:hAnsi="Times New Roman"/>
          <w:b/>
          <w:sz w:val="20"/>
        </w:rPr>
      </w:pPr>
      <w:r w:rsidRPr="00807C0E">
        <w:rPr>
          <w:rFonts w:ascii="Times New Roman" w:hAnsi="Times New Roman"/>
          <w:b/>
          <w:sz w:val="20"/>
        </w:rPr>
        <w:lastRenderedPageBreak/>
        <w:t>2.1</w:t>
      </w:r>
      <w:r w:rsidR="00D302CF">
        <w:rPr>
          <w:rFonts w:ascii="Times New Roman" w:hAnsi="Times New Roman"/>
          <w:b/>
          <w:sz w:val="20"/>
        </w:rPr>
        <w:t>2</w:t>
      </w:r>
      <w:r w:rsidRPr="00807C0E">
        <w:rPr>
          <w:rFonts w:ascii="Times New Roman" w:hAnsi="Times New Roman"/>
          <w:b/>
          <w:sz w:val="20"/>
        </w:rPr>
        <w:tab/>
        <w:t>DEMOLITION DISPOSAL</w:t>
      </w:r>
    </w:p>
    <w:p w:rsidR="000B4211" w:rsidRPr="00483187" w:rsidRDefault="000B4211" w:rsidP="00B338D8">
      <w:pPr>
        <w:rPr>
          <w:rFonts w:ascii="Times New Roman" w:hAnsi="Times New Roman"/>
          <w:sz w:val="20"/>
        </w:rPr>
      </w:pPr>
    </w:p>
    <w:p w:rsidR="000B4211" w:rsidRPr="00483187" w:rsidRDefault="000B4211" w:rsidP="00B338D8">
      <w:pPr>
        <w:rPr>
          <w:rFonts w:ascii="Times New Roman" w:hAnsi="Times New Roman"/>
          <w:sz w:val="20"/>
        </w:rPr>
      </w:pPr>
      <w:r w:rsidRPr="00483187">
        <w:rPr>
          <w:rFonts w:ascii="Times New Roman" w:hAnsi="Times New Roman"/>
          <w:sz w:val="20"/>
        </w:rPr>
        <w:t xml:space="preserve">All demolition materials, including cold millings, become the property of the Contractor and shall be disposed of in accordance with </w:t>
      </w:r>
      <w:r w:rsidR="007F6806">
        <w:rPr>
          <w:rFonts w:ascii="Times New Roman" w:hAnsi="Times New Roman"/>
          <w:sz w:val="20"/>
        </w:rPr>
        <w:t xml:space="preserve">City and State </w:t>
      </w:r>
      <w:r w:rsidRPr="00483187">
        <w:rPr>
          <w:rFonts w:ascii="Times New Roman" w:hAnsi="Times New Roman"/>
          <w:sz w:val="20"/>
        </w:rPr>
        <w:t>laws.</w:t>
      </w:r>
    </w:p>
    <w:p w:rsidR="000B4211" w:rsidRPr="00483187" w:rsidRDefault="000B4211" w:rsidP="00B338D8">
      <w:pPr>
        <w:rPr>
          <w:rFonts w:ascii="Times New Roman" w:hAnsi="Times New Roman"/>
          <w:sz w:val="20"/>
        </w:rPr>
      </w:pPr>
    </w:p>
    <w:p w:rsidR="000B4211" w:rsidRPr="00483187" w:rsidRDefault="000B4211" w:rsidP="00B338D8">
      <w:pPr>
        <w:ind w:left="720" w:hanging="720"/>
        <w:rPr>
          <w:rFonts w:ascii="Times New Roman" w:hAnsi="Times New Roman"/>
          <w:b/>
          <w:sz w:val="20"/>
          <w:u w:val="single"/>
        </w:rPr>
      </w:pPr>
      <w:r w:rsidRPr="00483187">
        <w:rPr>
          <w:rFonts w:ascii="Times New Roman" w:hAnsi="Times New Roman"/>
          <w:sz w:val="20"/>
        </w:rPr>
        <w:t>A.</w:t>
      </w:r>
      <w:r w:rsidRPr="00483187">
        <w:rPr>
          <w:rFonts w:ascii="Times New Roman" w:hAnsi="Times New Roman"/>
          <w:sz w:val="20"/>
        </w:rPr>
        <w:tab/>
        <w:t>Demolition is defined as hard surfaces and may include asphalt and concrete materials for sidewalks, curbs, roadways, drainage structures and other miscellaneous materials.</w:t>
      </w:r>
    </w:p>
    <w:p w:rsidR="000B4211" w:rsidRPr="00483187" w:rsidRDefault="000B4211" w:rsidP="00B338D8">
      <w:pPr>
        <w:rPr>
          <w:rFonts w:ascii="Times New Roman" w:hAnsi="Times New Roman"/>
          <w:b/>
          <w:sz w:val="20"/>
          <w:u w:val="single"/>
        </w:rPr>
      </w:pPr>
    </w:p>
    <w:p w:rsidR="000B4211" w:rsidRPr="00483187" w:rsidRDefault="000B4211" w:rsidP="00B338D8">
      <w:pPr>
        <w:ind w:left="720" w:hanging="720"/>
        <w:rPr>
          <w:rFonts w:ascii="Times New Roman" w:hAnsi="Times New Roman"/>
          <w:sz w:val="20"/>
        </w:rPr>
      </w:pPr>
      <w:r w:rsidRPr="00483187">
        <w:rPr>
          <w:rFonts w:ascii="Times New Roman" w:hAnsi="Times New Roman"/>
          <w:sz w:val="20"/>
        </w:rPr>
        <w:t>B.</w:t>
      </w:r>
      <w:r w:rsidRPr="00483187">
        <w:rPr>
          <w:rFonts w:ascii="Times New Roman" w:hAnsi="Times New Roman"/>
          <w:sz w:val="20"/>
        </w:rPr>
        <w:tab/>
        <w:t>All demolition materials shall be disposed of at a legal demolition landfill or at a site where dumping of such materials is allowed under federal, state and local laws.</w:t>
      </w:r>
    </w:p>
    <w:p w:rsidR="000B4211" w:rsidRPr="00483187" w:rsidRDefault="000B4211" w:rsidP="00B338D8">
      <w:pPr>
        <w:rPr>
          <w:rFonts w:ascii="Times New Roman" w:hAnsi="Times New Roman"/>
          <w:sz w:val="20"/>
        </w:rPr>
      </w:pPr>
    </w:p>
    <w:p w:rsidR="000B4211" w:rsidRPr="00483187" w:rsidRDefault="000B4211" w:rsidP="00B338D8">
      <w:pPr>
        <w:ind w:left="720" w:hanging="720"/>
        <w:rPr>
          <w:rFonts w:ascii="Times New Roman" w:hAnsi="Times New Roman"/>
          <w:sz w:val="20"/>
        </w:rPr>
      </w:pPr>
      <w:r w:rsidRPr="00483187">
        <w:rPr>
          <w:rFonts w:ascii="Times New Roman" w:hAnsi="Times New Roman"/>
          <w:sz w:val="20"/>
        </w:rPr>
        <w:t>C.</w:t>
      </w:r>
      <w:r w:rsidRPr="00483187">
        <w:rPr>
          <w:rFonts w:ascii="Times New Roman" w:hAnsi="Times New Roman"/>
          <w:sz w:val="20"/>
        </w:rPr>
        <w:tab/>
        <w:t xml:space="preserve">Soil, rock and gravel are not considered to be demolition debris and can be placed at properly permitted locations.  Obtain grading permits, erosion control permits and floodplain certificates as </w:t>
      </w:r>
      <w:r w:rsidR="002F195D">
        <w:rPr>
          <w:rFonts w:ascii="Times New Roman" w:hAnsi="Times New Roman"/>
          <w:sz w:val="20"/>
        </w:rPr>
        <w:t xml:space="preserve">required from </w:t>
      </w:r>
      <w:r w:rsidRPr="00483187">
        <w:rPr>
          <w:rFonts w:ascii="Times New Roman" w:hAnsi="Times New Roman"/>
          <w:sz w:val="20"/>
        </w:rPr>
        <w:t xml:space="preserve">the </w:t>
      </w:r>
      <w:r w:rsidR="002F195D">
        <w:rPr>
          <w:rFonts w:ascii="Times New Roman" w:hAnsi="Times New Roman"/>
          <w:sz w:val="20"/>
        </w:rPr>
        <w:t>City</w:t>
      </w:r>
      <w:r w:rsidRPr="00483187">
        <w:rPr>
          <w:rFonts w:ascii="Times New Roman" w:hAnsi="Times New Roman"/>
          <w:sz w:val="20"/>
        </w:rPr>
        <w:t>.  Broken concrete with some reinforcing closely trimmed and removed may be placed in some earthen landfills subject to approval by the Owner.</w:t>
      </w:r>
    </w:p>
    <w:p w:rsidR="000B4211" w:rsidRPr="00483187" w:rsidRDefault="000B4211" w:rsidP="00B338D8">
      <w:pPr>
        <w:rPr>
          <w:rFonts w:ascii="Times New Roman" w:hAnsi="Times New Roman"/>
          <w:sz w:val="20"/>
        </w:rPr>
      </w:pPr>
    </w:p>
    <w:p w:rsidR="000B4211" w:rsidRPr="00483187" w:rsidRDefault="000B4211" w:rsidP="00B338D8">
      <w:pPr>
        <w:ind w:left="720" w:hanging="720"/>
        <w:rPr>
          <w:rFonts w:ascii="Times New Roman" w:hAnsi="Times New Roman"/>
          <w:sz w:val="20"/>
        </w:rPr>
      </w:pPr>
      <w:r w:rsidRPr="00483187">
        <w:rPr>
          <w:rFonts w:ascii="Times New Roman" w:hAnsi="Times New Roman"/>
          <w:sz w:val="20"/>
        </w:rPr>
        <w:t>D.</w:t>
      </w:r>
      <w:r w:rsidRPr="00483187">
        <w:rPr>
          <w:rFonts w:ascii="Times New Roman" w:hAnsi="Times New Roman"/>
          <w:sz w:val="20"/>
        </w:rPr>
        <w:tab/>
        <w:t xml:space="preserve">At the pre-construction conference the Contractor shall submit the proposed sites for disposal of demolition debris and earthen material in writing to KCATA.  Once work starts, all substitute sites shall be submitted in writing to the KCATA Representative.  Submittals shall include a copy of the permit authorizing each site.  The Contractor shall not utilize such sites until proper authorization is given by the KCATA.  </w:t>
      </w:r>
    </w:p>
    <w:p w:rsidR="000B4211" w:rsidRPr="00483187" w:rsidRDefault="000B4211" w:rsidP="00B338D8">
      <w:pPr>
        <w:rPr>
          <w:rFonts w:ascii="Times New Roman" w:hAnsi="Times New Roman"/>
          <w:sz w:val="20"/>
        </w:rPr>
      </w:pPr>
    </w:p>
    <w:p w:rsidR="000B4211" w:rsidRPr="00483187" w:rsidRDefault="000B4211" w:rsidP="00B338D8">
      <w:pPr>
        <w:ind w:left="720" w:hanging="720"/>
        <w:rPr>
          <w:rFonts w:ascii="Times New Roman" w:hAnsi="Times New Roman"/>
          <w:sz w:val="20"/>
        </w:rPr>
      </w:pPr>
      <w:r w:rsidRPr="00483187">
        <w:rPr>
          <w:rFonts w:ascii="Times New Roman" w:hAnsi="Times New Roman"/>
          <w:sz w:val="20"/>
        </w:rPr>
        <w:t>E.</w:t>
      </w:r>
      <w:r w:rsidRPr="00483187">
        <w:rPr>
          <w:rFonts w:ascii="Times New Roman" w:hAnsi="Times New Roman"/>
          <w:sz w:val="20"/>
        </w:rPr>
        <w:tab/>
        <w:t xml:space="preserve">Failure to abide by these contract requirements to use on approved demolition disposal sites, whether intentional or inadvertent, is deemed to be a major violation of the contract.  In the event of such violation the KCATA shall have two (2) special remedies, in addition to local ordinance penalties. It may at </w:t>
      </w:r>
      <w:proofErr w:type="spellStart"/>
      <w:proofErr w:type="gramStart"/>
      <w:r w:rsidRPr="00483187">
        <w:rPr>
          <w:rFonts w:ascii="Times New Roman" w:hAnsi="Times New Roman"/>
          <w:sz w:val="20"/>
        </w:rPr>
        <w:t>it’s</w:t>
      </w:r>
      <w:proofErr w:type="spellEnd"/>
      <w:proofErr w:type="gramEnd"/>
      <w:r w:rsidRPr="00483187">
        <w:rPr>
          <w:rFonts w:ascii="Times New Roman" w:hAnsi="Times New Roman"/>
          <w:sz w:val="20"/>
        </w:rPr>
        <w:t xml:space="preserve"> sole option:</w:t>
      </w:r>
    </w:p>
    <w:p w:rsidR="000B4211" w:rsidRPr="00483187" w:rsidRDefault="000B4211" w:rsidP="00B338D8">
      <w:pPr>
        <w:ind w:left="2160" w:hanging="720"/>
        <w:rPr>
          <w:rFonts w:ascii="Times New Roman" w:hAnsi="Times New Roman"/>
          <w:sz w:val="20"/>
        </w:rPr>
      </w:pPr>
      <w:r>
        <w:rPr>
          <w:rFonts w:ascii="Times New Roman" w:hAnsi="Times New Roman"/>
          <w:sz w:val="20"/>
        </w:rPr>
        <w:t>1.</w:t>
      </w:r>
      <w:r>
        <w:rPr>
          <w:rFonts w:ascii="Times New Roman" w:hAnsi="Times New Roman"/>
          <w:sz w:val="20"/>
        </w:rPr>
        <w:tab/>
      </w:r>
      <w:r w:rsidRPr="00483187">
        <w:rPr>
          <w:rFonts w:ascii="Times New Roman" w:hAnsi="Times New Roman"/>
          <w:sz w:val="20"/>
        </w:rPr>
        <w:t>Direct that the material which has been dumped be moved to the appropriate site, and that the unapproved dumping site be restored to its previous condition, or</w:t>
      </w:r>
    </w:p>
    <w:p w:rsidR="000B4211" w:rsidRPr="00483187" w:rsidRDefault="000B4211" w:rsidP="00B338D8">
      <w:pPr>
        <w:ind w:left="2160" w:hanging="720"/>
        <w:rPr>
          <w:rFonts w:ascii="Times New Roman" w:hAnsi="Times New Roman"/>
          <w:sz w:val="20"/>
        </w:rPr>
      </w:pPr>
      <w:r>
        <w:rPr>
          <w:rFonts w:ascii="Times New Roman" w:hAnsi="Times New Roman"/>
          <w:sz w:val="20"/>
        </w:rPr>
        <w:t>2.</w:t>
      </w:r>
      <w:r>
        <w:rPr>
          <w:rFonts w:ascii="Times New Roman" w:hAnsi="Times New Roman"/>
          <w:sz w:val="20"/>
        </w:rPr>
        <w:tab/>
      </w:r>
      <w:r w:rsidRPr="00483187">
        <w:rPr>
          <w:rFonts w:ascii="Times New Roman" w:hAnsi="Times New Roman"/>
          <w:sz w:val="20"/>
        </w:rPr>
        <w:t>Terminate the contract immediately by written notice to the Contractor, in which case the Contractor shall have no right to cure its default.</w:t>
      </w:r>
    </w:p>
    <w:p w:rsidR="000B4211" w:rsidRPr="00483187" w:rsidRDefault="000B4211" w:rsidP="00B338D8">
      <w:pPr>
        <w:rPr>
          <w:rFonts w:ascii="Times New Roman" w:hAnsi="Times New Roman"/>
          <w:sz w:val="20"/>
        </w:rPr>
      </w:pPr>
    </w:p>
    <w:p w:rsidR="000B4211" w:rsidRPr="00483187" w:rsidRDefault="000B4211" w:rsidP="00B338D8">
      <w:pPr>
        <w:ind w:left="2160"/>
        <w:rPr>
          <w:rFonts w:ascii="Times New Roman" w:hAnsi="Times New Roman"/>
          <w:sz w:val="20"/>
        </w:rPr>
      </w:pPr>
      <w:r w:rsidRPr="00483187">
        <w:rPr>
          <w:rFonts w:ascii="Times New Roman" w:hAnsi="Times New Roman"/>
          <w:sz w:val="20"/>
        </w:rPr>
        <w:t>The Contractor shall be entitled to be paid for the completed portion of the contract, less the expense to remedy the unauthorized dumping is larger.  Such payment shall be made only after the work is complete and all costs are finally determined.</w:t>
      </w:r>
    </w:p>
    <w:p w:rsidR="000B4211" w:rsidRPr="00483187" w:rsidRDefault="000B4211" w:rsidP="00B338D8">
      <w:pPr>
        <w:rPr>
          <w:rFonts w:ascii="Times New Roman" w:hAnsi="Times New Roman"/>
          <w:sz w:val="20"/>
        </w:rPr>
      </w:pPr>
    </w:p>
    <w:p w:rsidR="000B4211" w:rsidRPr="00483187" w:rsidRDefault="000B4211" w:rsidP="00B338D8">
      <w:pPr>
        <w:ind w:left="720" w:hanging="720"/>
        <w:rPr>
          <w:rFonts w:ascii="Times New Roman" w:hAnsi="Times New Roman"/>
          <w:sz w:val="20"/>
        </w:rPr>
      </w:pPr>
      <w:r w:rsidRPr="00483187">
        <w:rPr>
          <w:rFonts w:ascii="Times New Roman" w:hAnsi="Times New Roman"/>
          <w:sz w:val="20"/>
        </w:rPr>
        <w:t>F.</w:t>
      </w:r>
      <w:r w:rsidRPr="00483187">
        <w:rPr>
          <w:rFonts w:ascii="Times New Roman" w:hAnsi="Times New Roman"/>
          <w:sz w:val="20"/>
        </w:rPr>
        <w:tab/>
        <w:t>Before either of such remedies is invoked, the Contractor will be given five (5) working days written notice of the alleged violation.  During the five (5) day period, the Contractor may submit information for consideration by the KCATA.  Due to the nature of illegal dumping, the KCATA need not have proof positive; “alleged” is herewith adjudged sufficient evidence to terminate the contact.</w:t>
      </w:r>
    </w:p>
    <w:p w:rsidR="000B4211" w:rsidRPr="00483187" w:rsidRDefault="000B4211" w:rsidP="00B338D8">
      <w:pPr>
        <w:rPr>
          <w:rFonts w:ascii="Times New Roman" w:hAnsi="Times New Roman"/>
          <w:sz w:val="20"/>
        </w:rPr>
      </w:pPr>
    </w:p>
    <w:p w:rsidR="000B4211" w:rsidRPr="00483187" w:rsidRDefault="000B4211" w:rsidP="00B338D8">
      <w:pPr>
        <w:ind w:left="720" w:hanging="720"/>
        <w:rPr>
          <w:rFonts w:ascii="Times New Roman" w:hAnsi="Times New Roman"/>
          <w:sz w:val="20"/>
        </w:rPr>
      </w:pPr>
      <w:r w:rsidRPr="00483187">
        <w:rPr>
          <w:rFonts w:ascii="Times New Roman" w:hAnsi="Times New Roman"/>
          <w:sz w:val="20"/>
        </w:rPr>
        <w:t>G.</w:t>
      </w:r>
      <w:r w:rsidRPr="00483187">
        <w:rPr>
          <w:rFonts w:ascii="Times New Roman" w:hAnsi="Times New Roman"/>
          <w:sz w:val="20"/>
        </w:rPr>
        <w:tab/>
        <w:t>No separate payment will be made for this item, unless specifically listed.  All costs pertaining thereto shall be included in the Contract Unit Price(s) for other items.</w:t>
      </w:r>
    </w:p>
    <w:p w:rsidR="00B64094" w:rsidRDefault="00B64094" w:rsidP="00B338D8">
      <w:pPr>
        <w:widowControl/>
        <w:spacing w:after="200" w:line="276" w:lineRule="auto"/>
        <w:rPr>
          <w:rFonts w:ascii="Times New Roman" w:hAnsi="Times New Roman"/>
          <w:sz w:val="20"/>
        </w:rPr>
        <w:sectPr w:rsidR="00B64094">
          <w:footerReference w:type="default" r:id="rId16"/>
          <w:pgSz w:w="12240" w:h="15840"/>
          <w:pgMar w:top="1440" w:right="1440" w:bottom="1440" w:left="1440" w:header="720" w:footer="720" w:gutter="0"/>
          <w:cols w:space="720"/>
          <w:docGrid w:linePitch="360"/>
        </w:sectPr>
      </w:pPr>
    </w:p>
    <w:p w:rsidR="000B4211" w:rsidRPr="00807C0E" w:rsidRDefault="000B4211" w:rsidP="00B338D8">
      <w:pPr>
        <w:widowControl/>
        <w:spacing w:after="200" w:line="276" w:lineRule="auto"/>
        <w:rPr>
          <w:rFonts w:ascii="Times New Roman" w:hAnsi="Times New Roman"/>
          <w:b/>
          <w:sz w:val="20"/>
        </w:rPr>
      </w:pPr>
      <w:r w:rsidRPr="00807C0E">
        <w:rPr>
          <w:rFonts w:ascii="Times New Roman" w:hAnsi="Times New Roman"/>
          <w:b/>
          <w:sz w:val="20"/>
        </w:rPr>
        <w:lastRenderedPageBreak/>
        <w:t>2.1</w:t>
      </w:r>
      <w:r w:rsidR="00D302CF">
        <w:rPr>
          <w:rFonts w:ascii="Times New Roman" w:hAnsi="Times New Roman"/>
          <w:b/>
          <w:sz w:val="20"/>
        </w:rPr>
        <w:t>3</w:t>
      </w:r>
      <w:r w:rsidRPr="00807C0E">
        <w:rPr>
          <w:rFonts w:ascii="Times New Roman" w:hAnsi="Times New Roman"/>
          <w:b/>
          <w:sz w:val="20"/>
        </w:rPr>
        <w:tab/>
        <w:t>GENERAL DEMOLITION REQUIREMENTS</w:t>
      </w:r>
    </w:p>
    <w:p w:rsidR="000B4211" w:rsidRPr="00483187" w:rsidRDefault="000B4211" w:rsidP="00B338D8">
      <w:pPr>
        <w:rPr>
          <w:rFonts w:ascii="Times New Roman" w:hAnsi="Times New Roman"/>
          <w:sz w:val="20"/>
        </w:rPr>
      </w:pPr>
    </w:p>
    <w:p w:rsidR="000B4211" w:rsidRDefault="000B4211" w:rsidP="00B338D8">
      <w:pPr>
        <w:pStyle w:val="ListParagraph"/>
        <w:widowControl/>
        <w:tabs>
          <w:tab w:val="left" w:pos="720"/>
        </w:tabs>
        <w:ind w:hanging="720"/>
        <w:contextualSpacing w:val="0"/>
        <w:rPr>
          <w:rFonts w:ascii="Times New Roman" w:hAnsi="Times New Roman"/>
          <w:sz w:val="20"/>
        </w:rPr>
      </w:pPr>
      <w:r>
        <w:rPr>
          <w:rFonts w:ascii="Times New Roman" w:hAnsi="Times New Roman"/>
          <w:sz w:val="20"/>
        </w:rPr>
        <w:t>A.</w:t>
      </w:r>
      <w:r>
        <w:rPr>
          <w:rFonts w:ascii="Times New Roman" w:hAnsi="Times New Roman"/>
          <w:sz w:val="20"/>
        </w:rPr>
        <w:tab/>
      </w:r>
      <w:r w:rsidRPr="00335F0D">
        <w:rPr>
          <w:rFonts w:ascii="Times New Roman" w:hAnsi="Times New Roman"/>
          <w:sz w:val="20"/>
        </w:rPr>
        <w:t xml:space="preserve">All demolition shall conform to </w:t>
      </w:r>
      <w:r w:rsidR="002F195D">
        <w:rPr>
          <w:rFonts w:ascii="Times New Roman" w:hAnsi="Times New Roman"/>
          <w:sz w:val="20"/>
        </w:rPr>
        <w:t>local building codes</w:t>
      </w:r>
      <w:r w:rsidRPr="00335F0D">
        <w:rPr>
          <w:rFonts w:ascii="Times New Roman" w:hAnsi="Times New Roman"/>
          <w:sz w:val="20"/>
        </w:rPr>
        <w:t xml:space="preserve">.  </w:t>
      </w:r>
      <w:r>
        <w:rPr>
          <w:rFonts w:ascii="Times New Roman" w:hAnsi="Times New Roman"/>
          <w:sz w:val="20"/>
        </w:rPr>
        <w:t>C</w:t>
      </w:r>
      <w:r w:rsidRPr="00335F0D">
        <w:rPr>
          <w:rFonts w:ascii="Times New Roman" w:hAnsi="Times New Roman"/>
          <w:sz w:val="20"/>
        </w:rPr>
        <w:t>odes are available at City Hall.</w:t>
      </w:r>
    </w:p>
    <w:p w:rsidR="00944D18" w:rsidRPr="00335F0D" w:rsidRDefault="00944D18" w:rsidP="00B338D8">
      <w:pPr>
        <w:pStyle w:val="ListParagraph"/>
        <w:widowControl/>
        <w:tabs>
          <w:tab w:val="left" w:pos="720"/>
        </w:tabs>
        <w:ind w:hanging="720"/>
        <w:contextualSpacing w:val="0"/>
        <w:rPr>
          <w:rFonts w:ascii="Times New Roman" w:hAnsi="Times New Roman"/>
          <w:sz w:val="20"/>
        </w:rPr>
      </w:pPr>
    </w:p>
    <w:p w:rsidR="000B4211" w:rsidRDefault="000B4211" w:rsidP="00B338D8">
      <w:pPr>
        <w:pStyle w:val="ListParagraph"/>
        <w:widowControl/>
        <w:tabs>
          <w:tab w:val="left" w:pos="720"/>
        </w:tabs>
        <w:ind w:hanging="720"/>
        <w:contextualSpacing w:val="0"/>
        <w:rPr>
          <w:rFonts w:ascii="Times New Roman" w:hAnsi="Times New Roman"/>
          <w:sz w:val="20"/>
        </w:rPr>
      </w:pPr>
      <w:r>
        <w:rPr>
          <w:rFonts w:ascii="Times New Roman" w:hAnsi="Times New Roman"/>
          <w:sz w:val="20"/>
        </w:rPr>
        <w:t>B.</w:t>
      </w:r>
      <w:r w:rsidR="00944D18">
        <w:rPr>
          <w:rFonts w:ascii="Times New Roman" w:hAnsi="Times New Roman"/>
          <w:sz w:val="20"/>
        </w:rPr>
        <w:tab/>
      </w:r>
      <w:r>
        <w:rPr>
          <w:rFonts w:ascii="Times New Roman" w:hAnsi="Times New Roman"/>
          <w:sz w:val="20"/>
        </w:rPr>
        <w:t xml:space="preserve">The demolition Contractor shall be </w:t>
      </w:r>
      <w:r w:rsidR="002F195D">
        <w:rPr>
          <w:rFonts w:ascii="Times New Roman" w:hAnsi="Times New Roman"/>
          <w:sz w:val="20"/>
        </w:rPr>
        <w:t xml:space="preserve">properly </w:t>
      </w:r>
      <w:r>
        <w:rPr>
          <w:rFonts w:ascii="Times New Roman" w:hAnsi="Times New Roman"/>
          <w:sz w:val="20"/>
        </w:rPr>
        <w:t xml:space="preserve">licensed in </w:t>
      </w:r>
      <w:r w:rsidR="002F195D">
        <w:rPr>
          <w:rFonts w:ascii="Times New Roman" w:hAnsi="Times New Roman"/>
          <w:sz w:val="20"/>
        </w:rPr>
        <w:t>the City where work is being done.</w:t>
      </w:r>
    </w:p>
    <w:p w:rsidR="00944D18" w:rsidRPr="00483187" w:rsidRDefault="00944D18" w:rsidP="00B338D8">
      <w:pPr>
        <w:pStyle w:val="ListParagraph"/>
        <w:widowControl/>
        <w:tabs>
          <w:tab w:val="left" w:pos="720"/>
        </w:tabs>
        <w:ind w:hanging="720"/>
        <w:contextualSpacing w:val="0"/>
        <w:rPr>
          <w:rFonts w:ascii="Times New Roman" w:hAnsi="Times New Roman"/>
          <w:sz w:val="20"/>
        </w:rPr>
      </w:pPr>
    </w:p>
    <w:p w:rsidR="000B4211" w:rsidRDefault="000B4211" w:rsidP="00B338D8">
      <w:pPr>
        <w:pStyle w:val="ListParagraph"/>
        <w:widowControl/>
        <w:tabs>
          <w:tab w:val="left" w:pos="720"/>
        </w:tabs>
        <w:ind w:hanging="720"/>
        <w:contextualSpacing w:val="0"/>
        <w:rPr>
          <w:rFonts w:ascii="Times New Roman" w:hAnsi="Times New Roman"/>
          <w:sz w:val="20"/>
        </w:rPr>
      </w:pPr>
      <w:r>
        <w:rPr>
          <w:rFonts w:ascii="Times New Roman" w:hAnsi="Times New Roman"/>
          <w:sz w:val="20"/>
        </w:rPr>
        <w:t>C.</w:t>
      </w:r>
      <w:r>
        <w:rPr>
          <w:rFonts w:ascii="Times New Roman" w:hAnsi="Times New Roman"/>
          <w:sz w:val="20"/>
        </w:rPr>
        <w:tab/>
      </w:r>
      <w:r w:rsidRPr="00335F0D">
        <w:rPr>
          <w:rFonts w:ascii="Times New Roman" w:hAnsi="Times New Roman"/>
          <w:sz w:val="20"/>
        </w:rPr>
        <w:t>The removed debris shall be disposed of off</w:t>
      </w:r>
      <w:r>
        <w:rPr>
          <w:rFonts w:ascii="Times New Roman" w:hAnsi="Times New Roman"/>
          <w:sz w:val="20"/>
        </w:rPr>
        <w:t>-</w:t>
      </w:r>
      <w:r w:rsidRPr="00335F0D">
        <w:rPr>
          <w:rFonts w:ascii="Times New Roman" w:hAnsi="Times New Roman"/>
          <w:sz w:val="20"/>
        </w:rPr>
        <w:t xml:space="preserve">site in accordance with all regulations and ordinances of </w:t>
      </w:r>
      <w:r w:rsidR="002F195D">
        <w:rPr>
          <w:rFonts w:ascii="Times New Roman" w:hAnsi="Times New Roman"/>
          <w:sz w:val="20"/>
        </w:rPr>
        <w:t>the City</w:t>
      </w:r>
      <w:r w:rsidRPr="00335F0D">
        <w:rPr>
          <w:rFonts w:ascii="Times New Roman" w:hAnsi="Times New Roman"/>
          <w:sz w:val="20"/>
        </w:rPr>
        <w:t>.</w:t>
      </w:r>
    </w:p>
    <w:p w:rsidR="00944D18" w:rsidRPr="00335F0D" w:rsidRDefault="00944D18" w:rsidP="00B338D8">
      <w:pPr>
        <w:pStyle w:val="ListParagraph"/>
        <w:widowControl/>
        <w:tabs>
          <w:tab w:val="left" w:pos="720"/>
        </w:tabs>
        <w:ind w:hanging="720"/>
        <w:contextualSpacing w:val="0"/>
        <w:rPr>
          <w:rFonts w:ascii="Times New Roman" w:hAnsi="Times New Roman"/>
          <w:sz w:val="20"/>
        </w:rPr>
      </w:pPr>
    </w:p>
    <w:p w:rsidR="000B4211" w:rsidRDefault="000B4211" w:rsidP="00B338D8">
      <w:pPr>
        <w:pStyle w:val="ListParagraph"/>
        <w:widowControl/>
        <w:tabs>
          <w:tab w:val="left" w:pos="720"/>
        </w:tabs>
        <w:ind w:hanging="720"/>
        <w:contextualSpacing w:val="0"/>
        <w:rPr>
          <w:rFonts w:ascii="Times New Roman" w:hAnsi="Times New Roman"/>
          <w:sz w:val="20"/>
        </w:rPr>
      </w:pPr>
      <w:r>
        <w:rPr>
          <w:rFonts w:ascii="Times New Roman" w:hAnsi="Times New Roman"/>
          <w:sz w:val="20"/>
        </w:rPr>
        <w:t>D.</w:t>
      </w:r>
      <w:r>
        <w:rPr>
          <w:rFonts w:ascii="Times New Roman" w:hAnsi="Times New Roman"/>
          <w:sz w:val="20"/>
        </w:rPr>
        <w:tab/>
        <w:t xml:space="preserve">It is the Contractors responsibility to protect all existing utilities, drainage structures, paving, trees to remain, and trees </w:t>
      </w:r>
      <w:r>
        <w:rPr>
          <w:rFonts w:ascii="Times New Roman" w:hAnsi="Times New Roman"/>
          <w:sz w:val="20"/>
        </w:rPr>
        <w:tab/>
        <w:t>adjacent to project limits. Damage shall be repaired at the Contractor’s expense.</w:t>
      </w:r>
    </w:p>
    <w:p w:rsidR="00944D18" w:rsidRPr="00483187" w:rsidRDefault="00944D18" w:rsidP="00B338D8">
      <w:pPr>
        <w:pStyle w:val="ListParagraph"/>
        <w:widowControl/>
        <w:tabs>
          <w:tab w:val="left" w:pos="720"/>
        </w:tabs>
        <w:ind w:hanging="720"/>
        <w:contextualSpacing w:val="0"/>
        <w:rPr>
          <w:rFonts w:ascii="Times New Roman" w:hAnsi="Times New Roman"/>
          <w:sz w:val="20"/>
        </w:rPr>
      </w:pPr>
    </w:p>
    <w:p w:rsidR="000B4211" w:rsidRDefault="000B4211" w:rsidP="00B338D8">
      <w:pPr>
        <w:pStyle w:val="ListParagraph"/>
        <w:widowControl/>
        <w:tabs>
          <w:tab w:val="left" w:pos="720"/>
        </w:tabs>
        <w:ind w:hanging="720"/>
        <w:contextualSpacing w:val="0"/>
        <w:rPr>
          <w:rFonts w:ascii="Times New Roman" w:hAnsi="Times New Roman"/>
          <w:sz w:val="20"/>
        </w:rPr>
      </w:pPr>
      <w:r>
        <w:rPr>
          <w:rFonts w:ascii="Times New Roman" w:hAnsi="Times New Roman"/>
          <w:sz w:val="20"/>
        </w:rPr>
        <w:t>E.</w:t>
      </w:r>
      <w:r>
        <w:rPr>
          <w:rFonts w:ascii="Times New Roman" w:hAnsi="Times New Roman"/>
          <w:sz w:val="20"/>
        </w:rPr>
        <w:tab/>
        <w:t>Where existing asphalt or concrete surface is to be removed and adjacent asphalt or concrete surface is to remain, the existing surface shall be cut along neat lines (full depth saw cut)</w:t>
      </w:r>
      <w:r w:rsidRPr="00483187">
        <w:rPr>
          <w:rFonts w:ascii="Times New Roman" w:hAnsi="Times New Roman"/>
          <w:sz w:val="20"/>
        </w:rPr>
        <w:t xml:space="preserve">. </w:t>
      </w:r>
    </w:p>
    <w:p w:rsidR="00944D18" w:rsidRPr="00483187" w:rsidRDefault="00944D18" w:rsidP="00B338D8">
      <w:pPr>
        <w:pStyle w:val="ListParagraph"/>
        <w:widowControl/>
        <w:tabs>
          <w:tab w:val="left" w:pos="720"/>
        </w:tabs>
        <w:ind w:hanging="720"/>
        <w:contextualSpacing w:val="0"/>
        <w:rPr>
          <w:rFonts w:ascii="Times New Roman" w:hAnsi="Times New Roman"/>
          <w:sz w:val="20"/>
        </w:rPr>
      </w:pPr>
    </w:p>
    <w:p w:rsidR="000B4211" w:rsidRDefault="000B4211" w:rsidP="00B338D8">
      <w:pPr>
        <w:pStyle w:val="ListParagraph"/>
        <w:widowControl/>
        <w:tabs>
          <w:tab w:val="left" w:pos="720"/>
        </w:tabs>
        <w:ind w:hanging="720"/>
        <w:contextualSpacing w:val="0"/>
        <w:rPr>
          <w:rFonts w:ascii="Times New Roman" w:hAnsi="Times New Roman"/>
          <w:sz w:val="20"/>
        </w:rPr>
      </w:pPr>
      <w:r>
        <w:rPr>
          <w:rFonts w:ascii="Times New Roman" w:hAnsi="Times New Roman"/>
          <w:sz w:val="20"/>
        </w:rPr>
        <w:t>F.</w:t>
      </w:r>
      <w:r>
        <w:rPr>
          <w:rFonts w:ascii="Times New Roman" w:hAnsi="Times New Roman"/>
          <w:sz w:val="20"/>
        </w:rPr>
        <w:tab/>
        <w:t>Where existing structures, paving or roadways are to be removed which are adjacent to walls or structures to remain, the Contractor shall provide shoring as needed to protect and not damage structures or roadway to remain</w:t>
      </w:r>
      <w:r w:rsidRPr="00483187">
        <w:rPr>
          <w:rFonts w:ascii="Times New Roman" w:hAnsi="Times New Roman"/>
          <w:sz w:val="20"/>
        </w:rPr>
        <w:t xml:space="preserve">.  </w:t>
      </w:r>
    </w:p>
    <w:p w:rsidR="00944D18" w:rsidRPr="00483187" w:rsidRDefault="00944D18" w:rsidP="00B338D8">
      <w:pPr>
        <w:pStyle w:val="ListParagraph"/>
        <w:widowControl/>
        <w:tabs>
          <w:tab w:val="left" w:pos="720"/>
        </w:tabs>
        <w:ind w:hanging="720"/>
        <w:contextualSpacing w:val="0"/>
        <w:rPr>
          <w:rFonts w:ascii="Times New Roman" w:hAnsi="Times New Roman"/>
          <w:sz w:val="20"/>
        </w:rPr>
      </w:pPr>
    </w:p>
    <w:p w:rsidR="000B4211" w:rsidRDefault="000B4211" w:rsidP="00B338D8">
      <w:pPr>
        <w:pStyle w:val="ListParagraph"/>
        <w:widowControl/>
        <w:tabs>
          <w:tab w:val="left" w:pos="720"/>
        </w:tabs>
        <w:ind w:hanging="720"/>
        <w:contextualSpacing w:val="0"/>
        <w:rPr>
          <w:rFonts w:ascii="Times New Roman" w:hAnsi="Times New Roman"/>
          <w:sz w:val="20"/>
        </w:rPr>
      </w:pPr>
      <w:r>
        <w:rPr>
          <w:rFonts w:ascii="Times New Roman" w:hAnsi="Times New Roman"/>
          <w:sz w:val="20"/>
        </w:rPr>
        <w:t>G.</w:t>
      </w:r>
      <w:r>
        <w:rPr>
          <w:rFonts w:ascii="Times New Roman" w:hAnsi="Times New Roman"/>
          <w:sz w:val="20"/>
        </w:rPr>
        <w:tab/>
        <w:t>For sidewalks, unless otherwise noted, saw cut to nearest construction or expansion joint, remove sidewalk for new construction</w:t>
      </w:r>
      <w:r w:rsidRPr="00483187">
        <w:rPr>
          <w:rFonts w:ascii="Times New Roman" w:hAnsi="Times New Roman"/>
          <w:sz w:val="20"/>
        </w:rPr>
        <w:t>.</w:t>
      </w:r>
    </w:p>
    <w:p w:rsidR="00944D18" w:rsidRPr="00483187" w:rsidRDefault="00944D18" w:rsidP="00B338D8">
      <w:pPr>
        <w:pStyle w:val="ListParagraph"/>
        <w:widowControl/>
        <w:tabs>
          <w:tab w:val="left" w:pos="720"/>
        </w:tabs>
        <w:ind w:hanging="720"/>
        <w:contextualSpacing w:val="0"/>
        <w:rPr>
          <w:rFonts w:ascii="Times New Roman" w:hAnsi="Times New Roman"/>
          <w:sz w:val="20"/>
        </w:rPr>
      </w:pPr>
    </w:p>
    <w:p w:rsidR="000B4211" w:rsidRDefault="000B4211" w:rsidP="00B338D8">
      <w:pPr>
        <w:pStyle w:val="ListParagraph"/>
        <w:widowControl/>
        <w:tabs>
          <w:tab w:val="left" w:pos="720"/>
        </w:tabs>
        <w:ind w:hanging="720"/>
        <w:contextualSpacing w:val="0"/>
        <w:rPr>
          <w:rFonts w:ascii="Times New Roman" w:hAnsi="Times New Roman"/>
          <w:sz w:val="20"/>
        </w:rPr>
      </w:pPr>
      <w:r>
        <w:rPr>
          <w:rFonts w:ascii="Times New Roman" w:hAnsi="Times New Roman"/>
          <w:sz w:val="20"/>
        </w:rPr>
        <w:t>H.</w:t>
      </w:r>
      <w:r>
        <w:rPr>
          <w:rFonts w:ascii="Times New Roman" w:hAnsi="Times New Roman"/>
          <w:sz w:val="20"/>
        </w:rPr>
        <w:tab/>
        <w:t>Dimensions given are approximate and may require adjustment to accommodate actual field conditions. Contractor is responsible for removing all quantities required allowing for new construction.</w:t>
      </w:r>
    </w:p>
    <w:p w:rsidR="00944D18" w:rsidRPr="00483187" w:rsidRDefault="00944D18" w:rsidP="00B338D8">
      <w:pPr>
        <w:pStyle w:val="ListParagraph"/>
        <w:widowControl/>
        <w:tabs>
          <w:tab w:val="left" w:pos="720"/>
        </w:tabs>
        <w:ind w:hanging="720"/>
        <w:contextualSpacing w:val="0"/>
        <w:rPr>
          <w:rFonts w:ascii="Times New Roman" w:hAnsi="Times New Roman"/>
          <w:sz w:val="20"/>
        </w:rPr>
      </w:pPr>
    </w:p>
    <w:p w:rsidR="000B4211" w:rsidRDefault="000B4211" w:rsidP="00B338D8">
      <w:pPr>
        <w:pStyle w:val="ListParagraph"/>
        <w:widowControl/>
        <w:tabs>
          <w:tab w:val="left" w:pos="720"/>
        </w:tabs>
        <w:ind w:hanging="720"/>
        <w:contextualSpacing w:val="0"/>
        <w:rPr>
          <w:rFonts w:ascii="Times New Roman" w:hAnsi="Times New Roman"/>
          <w:sz w:val="20"/>
        </w:rPr>
      </w:pPr>
      <w:r>
        <w:rPr>
          <w:rFonts w:ascii="Times New Roman" w:hAnsi="Times New Roman"/>
          <w:sz w:val="20"/>
        </w:rPr>
        <w:t>I.</w:t>
      </w:r>
      <w:r>
        <w:rPr>
          <w:rFonts w:ascii="Times New Roman" w:hAnsi="Times New Roman"/>
          <w:sz w:val="20"/>
        </w:rPr>
        <w:tab/>
        <w:t xml:space="preserve">The Contractor shall be responsible for locating and protecting all </w:t>
      </w:r>
      <w:proofErr w:type="gramStart"/>
      <w:r>
        <w:rPr>
          <w:rFonts w:ascii="Times New Roman" w:hAnsi="Times New Roman"/>
          <w:sz w:val="20"/>
        </w:rPr>
        <w:t>surface</w:t>
      </w:r>
      <w:proofErr w:type="gramEnd"/>
      <w:r>
        <w:rPr>
          <w:rFonts w:ascii="Times New Roman" w:hAnsi="Times New Roman"/>
          <w:sz w:val="20"/>
        </w:rPr>
        <w:t xml:space="preserve"> and below grade utilities within the project area during construction. The Contractor shall notify and coordinate with utility companies prior to commencing required work in the vicinity of such utilities.</w:t>
      </w:r>
      <w:r w:rsidRPr="00483187">
        <w:rPr>
          <w:rFonts w:ascii="Times New Roman" w:hAnsi="Times New Roman"/>
          <w:sz w:val="20"/>
        </w:rPr>
        <w:t xml:space="preserve">  </w:t>
      </w:r>
    </w:p>
    <w:p w:rsidR="00944D18" w:rsidRPr="00483187" w:rsidRDefault="00944D18" w:rsidP="00B338D8">
      <w:pPr>
        <w:pStyle w:val="ListParagraph"/>
        <w:widowControl/>
        <w:tabs>
          <w:tab w:val="left" w:pos="720"/>
        </w:tabs>
        <w:ind w:hanging="720"/>
        <w:contextualSpacing w:val="0"/>
        <w:rPr>
          <w:rFonts w:ascii="Times New Roman" w:hAnsi="Times New Roman"/>
          <w:sz w:val="20"/>
        </w:rPr>
      </w:pPr>
    </w:p>
    <w:p w:rsidR="000B4211" w:rsidRDefault="000B4211" w:rsidP="00B338D8">
      <w:pPr>
        <w:pStyle w:val="ListParagraph"/>
        <w:widowControl/>
        <w:tabs>
          <w:tab w:val="left" w:pos="720"/>
        </w:tabs>
        <w:ind w:hanging="720"/>
        <w:contextualSpacing w:val="0"/>
        <w:rPr>
          <w:rFonts w:ascii="Times New Roman" w:hAnsi="Times New Roman"/>
          <w:sz w:val="20"/>
        </w:rPr>
      </w:pPr>
      <w:r>
        <w:rPr>
          <w:rFonts w:ascii="Times New Roman" w:hAnsi="Times New Roman"/>
          <w:sz w:val="20"/>
        </w:rPr>
        <w:t>J.</w:t>
      </w:r>
      <w:r>
        <w:rPr>
          <w:rFonts w:ascii="Times New Roman" w:hAnsi="Times New Roman"/>
          <w:sz w:val="20"/>
        </w:rPr>
        <w:tab/>
        <w:t>It is the Contractor’s responsibility to control storm water, silt, and erosion onsite during construction.</w:t>
      </w:r>
      <w:r w:rsidRPr="00483187">
        <w:rPr>
          <w:rFonts w:ascii="Times New Roman" w:hAnsi="Times New Roman"/>
          <w:sz w:val="20"/>
        </w:rPr>
        <w:t xml:space="preserve">  </w:t>
      </w:r>
    </w:p>
    <w:p w:rsidR="00944D18" w:rsidRPr="00483187" w:rsidRDefault="00944D18" w:rsidP="00B338D8">
      <w:pPr>
        <w:pStyle w:val="ListParagraph"/>
        <w:widowControl/>
        <w:tabs>
          <w:tab w:val="left" w:pos="720"/>
        </w:tabs>
        <w:ind w:hanging="720"/>
        <w:contextualSpacing w:val="0"/>
        <w:rPr>
          <w:rFonts w:ascii="Times New Roman" w:hAnsi="Times New Roman"/>
          <w:sz w:val="20"/>
        </w:rPr>
      </w:pPr>
    </w:p>
    <w:p w:rsidR="000B4211" w:rsidRDefault="000B4211" w:rsidP="00B338D8">
      <w:pPr>
        <w:pStyle w:val="ListParagraph"/>
        <w:widowControl/>
        <w:tabs>
          <w:tab w:val="left" w:pos="720"/>
        </w:tabs>
        <w:ind w:hanging="720"/>
        <w:contextualSpacing w:val="0"/>
        <w:rPr>
          <w:rFonts w:ascii="Times New Roman" w:hAnsi="Times New Roman"/>
          <w:sz w:val="20"/>
        </w:rPr>
      </w:pPr>
      <w:r>
        <w:rPr>
          <w:rFonts w:ascii="Times New Roman" w:hAnsi="Times New Roman"/>
          <w:sz w:val="20"/>
        </w:rPr>
        <w:t>K.</w:t>
      </w:r>
      <w:r>
        <w:rPr>
          <w:rFonts w:ascii="Times New Roman" w:hAnsi="Times New Roman"/>
          <w:sz w:val="20"/>
        </w:rPr>
        <w:tab/>
        <w:t>Contractor shall adjust as necessary, all manhole lids, valve boxes, etc. to remain</w:t>
      </w:r>
      <w:r w:rsidRPr="00483187">
        <w:rPr>
          <w:rFonts w:ascii="Times New Roman" w:hAnsi="Times New Roman"/>
          <w:sz w:val="20"/>
        </w:rPr>
        <w:t>.</w:t>
      </w:r>
    </w:p>
    <w:p w:rsidR="00944D18" w:rsidRPr="00483187" w:rsidRDefault="00944D18" w:rsidP="00B338D8">
      <w:pPr>
        <w:pStyle w:val="ListParagraph"/>
        <w:widowControl/>
        <w:tabs>
          <w:tab w:val="left" w:pos="720"/>
        </w:tabs>
        <w:ind w:hanging="720"/>
        <w:contextualSpacing w:val="0"/>
        <w:rPr>
          <w:rFonts w:ascii="Times New Roman" w:hAnsi="Times New Roman"/>
          <w:sz w:val="20"/>
        </w:rPr>
      </w:pPr>
      <w:r>
        <w:rPr>
          <w:rFonts w:ascii="Times New Roman" w:hAnsi="Times New Roman"/>
          <w:sz w:val="20"/>
        </w:rPr>
        <w:t xml:space="preserve">   </w:t>
      </w:r>
    </w:p>
    <w:p w:rsidR="000B4211" w:rsidRDefault="000B4211" w:rsidP="00B338D8">
      <w:pPr>
        <w:pStyle w:val="ListParagraph"/>
        <w:widowControl/>
        <w:tabs>
          <w:tab w:val="left" w:pos="720"/>
        </w:tabs>
        <w:ind w:hanging="720"/>
        <w:contextualSpacing w:val="0"/>
        <w:rPr>
          <w:rFonts w:ascii="Times New Roman" w:hAnsi="Times New Roman"/>
          <w:sz w:val="20"/>
        </w:rPr>
      </w:pPr>
      <w:r>
        <w:rPr>
          <w:rFonts w:ascii="Times New Roman" w:hAnsi="Times New Roman"/>
          <w:sz w:val="20"/>
        </w:rPr>
        <w:t>L.</w:t>
      </w:r>
      <w:r>
        <w:rPr>
          <w:rFonts w:ascii="Times New Roman" w:hAnsi="Times New Roman"/>
          <w:sz w:val="20"/>
        </w:rPr>
        <w:tab/>
        <w:t>Contractor shall maintain access to all businesses and bus operations during working hours.</w:t>
      </w:r>
      <w:r w:rsidRPr="00483187">
        <w:rPr>
          <w:rFonts w:ascii="Times New Roman" w:hAnsi="Times New Roman"/>
          <w:sz w:val="20"/>
        </w:rPr>
        <w:t xml:space="preserve">  </w:t>
      </w:r>
    </w:p>
    <w:p w:rsidR="00944D18" w:rsidRPr="00483187" w:rsidRDefault="00944D18" w:rsidP="00B338D8">
      <w:pPr>
        <w:pStyle w:val="ListParagraph"/>
        <w:widowControl/>
        <w:tabs>
          <w:tab w:val="left" w:pos="720"/>
        </w:tabs>
        <w:ind w:hanging="720"/>
        <w:contextualSpacing w:val="0"/>
        <w:rPr>
          <w:rFonts w:ascii="Times New Roman" w:hAnsi="Times New Roman"/>
          <w:sz w:val="20"/>
        </w:rPr>
      </w:pPr>
    </w:p>
    <w:p w:rsidR="000B4211" w:rsidRDefault="000B4211" w:rsidP="00B338D8">
      <w:pPr>
        <w:pStyle w:val="ListParagraph"/>
        <w:widowControl/>
        <w:tabs>
          <w:tab w:val="left" w:pos="720"/>
        </w:tabs>
        <w:ind w:hanging="720"/>
        <w:contextualSpacing w:val="0"/>
        <w:rPr>
          <w:rFonts w:ascii="Times New Roman" w:hAnsi="Times New Roman"/>
          <w:sz w:val="20"/>
        </w:rPr>
      </w:pPr>
      <w:r>
        <w:rPr>
          <w:rFonts w:ascii="Times New Roman" w:hAnsi="Times New Roman"/>
          <w:sz w:val="20"/>
        </w:rPr>
        <w:t>M.</w:t>
      </w:r>
      <w:r>
        <w:rPr>
          <w:rFonts w:ascii="Times New Roman" w:hAnsi="Times New Roman"/>
          <w:sz w:val="20"/>
        </w:rPr>
        <w:tab/>
        <w:t xml:space="preserve">The Contractor shall inform the </w:t>
      </w:r>
      <w:r w:rsidR="002F195D">
        <w:rPr>
          <w:rFonts w:ascii="Times New Roman" w:hAnsi="Times New Roman"/>
          <w:sz w:val="20"/>
        </w:rPr>
        <w:t>P</w:t>
      </w:r>
      <w:r>
        <w:rPr>
          <w:rFonts w:ascii="Times New Roman" w:hAnsi="Times New Roman"/>
          <w:sz w:val="20"/>
        </w:rPr>
        <w:t>ublic Works department at least</w:t>
      </w:r>
      <w:r w:rsidR="00944D18">
        <w:rPr>
          <w:rFonts w:ascii="Times New Roman" w:hAnsi="Times New Roman"/>
          <w:sz w:val="20"/>
        </w:rPr>
        <w:t xml:space="preserve"> </w:t>
      </w:r>
      <w:r>
        <w:rPr>
          <w:rFonts w:ascii="Times New Roman" w:hAnsi="Times New Roman"/>
          <w:sz w:val="20"/>
        </w:rPr>
        <w:t>one week prior to any street or lane closure. It is the Contractor’s responsibility to obtain a lane closure permit from the city.</w:t>
      </w:r>
      <w:r w:rsidRPr="00483187">
        <w:rPr>
          <w:rFonts w:ascii="Times New Roman" w:hAnsi="Times New Roman"/>
          <w:sz w:val="20"/>
        </w:rPr>
        <w:t xml:space="preserve">  </w:t>
      </w:r>
    </w:p>
    <w:p w:rsidR="00944D18" w:rsidRPr="00483187" w:rsidRDefault="00944D18" w:rsidP="00B338D8">
      <w:pPr>
        <w:pStyle w:val="ListParagraph"/>
        <w:widowControl/>
        <w:tabs>
          <w:tab w:val="left" w:pos="720"/>
        </w:tabs>
        <w:ind w:hanging="720"/>
        <w:contextualSpacing w:val="0"/>
        <w:rPr>
          <w:rFonts w:ascii="Times New Roman" w:hAnsi="Times New Roman"/>
          <w:sz w:val="20"/>
        </w:rPr>
      </w:pPr>
    </w:p>
    <w:p w:rsidR="000B4211" w:rsidRDefault="000B4211" w:rsidP="00B338D8">
      <w:pPr>
        <w:pStyle w:val="ListParagraph"/>
        <w:widowControl/>
        <w:tabs>
          <w:tab w:val="left" w:pos="720"/>
        </w:tabs>
        <w:ind w:hanging="720"/>
        <w:contextualSpacing w:val="0"/>
        <w:rPr>
          <w:rFonts w:ascii="Times New Roman" w:hAnsi="Times New Roman"/>
          <w:sz w:val="20"/>
        </w:rPr>
      </w:pPr>
      <w:r>
        <w:rPr>
          <w:rFonts w:ascii="Times New Roman" w:hAnsi="Times New Roman"/>
          <w:sz w:val="20"/>
        </w:rPr>
        <w:t>N.</w:t>
      </w:r>
      <w:r>
        <w:rPr>
          <w:rFonts w:ascii="Times New Roman" w:hAnsi="Times New Roman"/>
          <w:sz w:val="20"/>
        </w:rPr>
        <w:tab/>
        <w:t>The Contractor shall provide traffic control and maintenance (marking, signs and devices for detours and local traffic controls) in accordance with and approval of the City and the engineer. The Contractor shall obtain a city approved traffic (detour) control plan prior to beginning construction. The duration for the traffic closure permit must be equal to the street duration permit.</w:t>
      </w:r>
      <w:r w:rsidRPr="00483187">
        <w:rPr>
          <w:rFonts w:ascii="Times New Roman" w:hAnsi="Times New Roman"/>
          <w:sz w:val="20"/>
        </w:rPr>
        <w:t xml:space="preserve">  </w:t>
      </w:r>
    </w:p>
    <w:p w:rsidR="00944D18" w:rsidRPr="00483187" w:rsidRDefault="00944D18" w:rsidP="00B338D8">
      <w:pPr>
        <w:pStyle w:val="ListParagraph"/>
        <w:widowControl/>
        <w:tabs>
          <w:tab w:val="left" w:pos="720"/>
        </w:tabs>
        <w:ind w:hanging="720"/>
        <w:contextualSpacing w:val="0"/>
        <w:rPr>
          <w:rFonts w:ascii="Times New Roman" w:hAnsi="Times New Roman"/>
          <w:sz w:val="20"/>
        </w:rPr>
      </w:pPr>
    </w:p>
    <w:p w:rsidR="000B4211" w:rsidRDefault="000B4211" w:rsidP="00B338D8">
      <w:pPr>
        <w:pStyle w:val="ListParagraph"/>
        <w:widowControl/>
        <w:tabs>
          <w:tab w:val="left" w:pos="720"/>
        </w:tabs>
        <w:ind w:hanging="720"/>
        <w:contextualSpacing w:val="0"/>
        <w:rPr>
          <w:rFonts w:ascii="Times New Roman" w:hAnsi="Times New Roman"/>
          <w:sz w:val="20"/>
        </w:rPr>
      </w:pPr>
      <w:r>
        <w:rPr>
          <w:rFonts w:ascii="Times New Roman" w:hAnsi="Times New Roman"/>
          <w:sz w:val="20"/>
        </w:rPr>
        <w:t>O.</w:t>
      </w:r>
      <w:r>
        <w:rPr>
          <w:rFonts w:ascii="Times New Roman" w:hAnsi="Times New Roman"/>
          <w:sz w:val="20"/>
        </w:rPr>
        <w:tab/>
        <w:t>Except for items indicated to remain, contractor shall remove from project site and dispose (in authorized disposal sites) of all existing site improvements within the limit of demolition as shown. Removal items will include (but not limited too) paving, curbs, trees, fences, retaining walls, buildings, structures, utilities, etc.</w:t>
      </w:r>
    </w:p>
    <w:p w:rsidR="00944D18" w:rsidRPr="00483187" w:rsidRDefault="00944D18" w:rsidP="00B338D8">
      <w:pPr>
        <w:pStyle w:val="ListParagraph"/>
        <w:widowControl/>
        <w:tabs>
          <w:tab w:val="left" w:pos="720"/>
        </w:tabs>
        <w:ind w:hanging="720"/>
        <w:contextualSpacing w:val="0"/>
        <w:rPr>
          <w:rFonts w:ascii="Times New Roman" w:hAnsi="Times New Roman"/>
          <w:sz w:val="20"/>
        </w:rPr>
      </w:pPr>
    </w:p>
    <w:p w:rsidR="000B4211" w:rsidRDefault="000B4211" w:rsidP="00B338D8">
      <w:pPr>
        <w:pStyle w:val="ListParagraph"/>
        <w:widowControl/>
        <w:tabs>
          <w:tab w:val="left" w:pos="720"/>
        </w:tabs>
        <w:ind w:hanging="720"/>
        <w:contextualSpacing w:val="0"/>
        <w:rPr>
          <w:rFonts w:ascii="Times New Roman" w:hAnsi="Times New Roman"/>
          <w:sz w:val="20"/>
        </w:rPr>
      </w:pPr>
      <w:r>
        <w:rPr>
          <w:rFonts w:ascii="Times New Roman" w:hAnsi="Times New Roman"/>
          <w:sz w:val="20"/>
        </w:rPr>
        <w:t>P.</w:t>
      </w:r>
      <w:r>
        <w:rPr>
          <w:rFonts w:ascii="Times New Roman" w:hAnsi="Times New Roman"/>
          <w:sz w:val="20"/>
        </w:rPr>
        <w:tab/>
        <w:t>The owner is responsible for removal of existing metro blade sign (blue posts), shelters, and litter receptacles on site. The contractor shall coordinate removal with owner.</w:t>
      </w:r>
      <w:r w:rsidRPr="00483187">
        <w:rPr>
          <w:rFonts w:ascii="Times New Roman" w:hAnsi="Times New Roman"/>
          <w:sz w:val="20"/>
        </w:rPr>
        <w:t xml:space="preserve">  </w:t>
      </w:r>
    </w:p>
    <w:p w:rsidR="00944D18" w:rsidRPr="00483187" w:rsidRDefault="00944D18" w:rsidP="00B338D8">
      <w:pPr>
        <w:pStyle w:val="ListParagraph"/>
        <w:widowControl/>
        <w:tabs>
          <w:tab w:val="left" w:pos="720"/>
        </w:tabs>
        <w:ind w:hanging="720"/>
        <w:contextualSpacing w:val="0"/>
        <w:rPr>
          <w:rFonts w:ascii="Times New Roman" w:hAnsi="Times New Roman"/>
          <w:sz w:val="20"/>
        </w:rPr>
      </w:pPr>
    </w:p>
    <w:p w:rsidR="000B4211" w:rsidRPr="00483187" w:rsidRDefault="000B4211" w:rsidP="00B338D8">
      <w:pPr>
        <w:pStyle w:val="ListParagraph"/>
        <w:widowControl/>
        <w:tabs>
          <w:tab w:val="left" w:pos="720"/>
        </w:tabs>
        <w:ind w:hanging="720"/>
        <w:contextualSpacing w:val="0"/>
        <w:rPr>
          <w:rFonts w:ascii="Times New Roman" w:hAnsi="Times New Roman"/>
          <w:sz w:val="20"/>
        </w:rPr>
      </w:pPr>
      <w:r>
        <w:rPr>
          <w:rFonts w:ascii="Times New Roman" w:hAnsi="Times New Roman"/>
          <w:sz w:val="20"/>
        </w:rPr>
        <w:t>Q.</w:t>
      </w:r>
      <w:r>
        <w:rPr>
          <w:rFonts w:ascii="Times New Roman" w:hAnsi="Times New Roman"/>
          <w:sz w:val="20"/>
        </w:rPr>
        <w:tab/>
        <w:t>If an underground vault is determined to exist within or immediately adjacent to the improvement area, no demolition or construction may take place without the explicit approval of the vaults owner9s) / user(s).</w:t>
      </w:r>
      <w:r w:rsidRPr="00483187">
        <w:rPr>
          <w:rFonts w:ascii="Times New Roman" w:hAnsi="Times New Roman"/>
          <w:sz w:val="20"/>
        </w:rPr>
        <w:t xml:space="preserve">  </w:t>
      </w:r>
    </w:p>
    <w:p w:rsidR="000B4211" w:rsidRPr="00483187" w:rsidRDefault="000B4211" w:rsidP="00B338D8">
      <w:pPr>
        <w:pStyle w:val="ListParagraph"/>
        <w:widowControl/>
        <w:tabs>
          <w:tab w:val="left" w:pos="720"/>
        </w:tabs>
        <w:ind w:hanging="720"/>
        <w:contextualSpacing w:val="0"/>
        <w:rPr>
          <w:rFonts w:ascii="Times New Roman" w:hAnsi="Times New Roman"/>
          <w:sz w:val="20"/>
        </w:rPr>
      </w:pPr>
      <w:r>
        <w:rPr>
          <w:rFonts w:ascii="Times New Roman" w:hAnsi="Times New Roman"/>
          <w:sz w:val="20"/>
        </w:rPr>
        <w:lastRenderedPageBreak/>
        <w:t>R.</w:t>
      </w:r>
      <w:r>
        <w:rPr>
          <w:rFonts w:ascii="Times New Roman" w:hAnsi="Times New Roman"/>
          <w:sz w:val="20"/>
        </w:rPr>
        <w:tab/>
        <w:t xml:space="preserve">All city owned </w:t>
      </w:r>
      <w:proofErr w:type="spellStart"/>
      <w:r>
        <w:rPr>
          <w:rFonts w:ascii="Times New Roman" w:hAnsi="Times New Roman"/>
          <w:sz w:val="20"/>
        </w:rPr>
        <w:t>streetlighting</w:t>
      </w:r>
      <w:proofErr w:type="spellEnd"/>
      <w:r>
        <w:rPr>
          <w:rFonts w:ascii="Times New Roman" w:hAnsi="Times New Roman"/>
          <w:sz w:val="20"/>
        </w:rPr>
        <w:t xml:space="preserve"> equipment conflicts or repairs must be coordinated with </w:t>
      </w:r>
      <w:r w:rsidR="002F195D">
        <w:rPr>
          <w:rFonts w:ascii="Times New Roman" w:hAnsi="Times New Roman"/>
          <w:sz w:val="20"/>
        </w:rPr>
        <w:t xml:space="preserve">the City </w:t>
      </w:r>
      <w:r>
        <w:rPr>
          <w:rFonts w:ascii="Times New Roman" w:hAnsi="Times New Roman"/>
          <w:sz w:val="20"/>
        </w:rPr>
        <w:t>Public Works</w:t>
      </w:r>
      <w:r w:rsidR="002F195D">
        <w:rPr>
          <w:rFonts w:ascii="Times New Roman" w:hAnsi="Times New Roman"/>
          <w:sz w:val="20"/>
        </w:rPr>
        <w:t xml:space="preserve"> Dept.</w:t>
      </w:r>
      <w:r>
        <w:rPr>
          <w:rFonts w:ascii="Times New Roman" w:hAnsi="Times New Roman"/>
          <w:sz w:val="20"/>
        </w:rPr>
        <w:t xml:space="preserve"> Contractor will be responsible for all removal and relocation costs.</w:t>
      </w:r>
      <w:r w:rsidRPr="00483187">
        <w:rPr>
          <w:rFonts w:ascii="Times New Roman" w:hAnsi="Times New Roman"/>
          <w:sz w:val="20"/>
        </w:rPr>
        <w:t xml:space="preserve">  </w:t>
      </w:r>
    </w:p>
    <w:p w:rsidR="00B64094" w:rsidRDefault="00B64094" w:rsidP="00B338D8">
      <w:pPr>
        <w:tabs>
          <w:tab w:val="left" w:pos="720"/>
        </w:tabs>
        <w:ind w:left="360" w:hanging="360"/>
        <w:rPr>
          <w:rFonts w:ascii="Times New Roman" w:hAnsi="Times New Roman"/>
          <w:sz w:val="20"/>
        </w:rPr>
        <w:sectPr w:rsidR="00B64094">
          <w:footerReference w:type="default" r:id="rId17"/>
          <w:pgSz w:w="12240" w:h="15840"/>
          <w:pgMar w:top="1440" w:right="1440" w:bottom="1440" w:left="1440" w:header="720" w:footer="720" w:gutter="0"/>
          <w:cols w:space="720"/>
          <w:docGrid w:linePitch="360"/>
        </w:sectPr>
      </w:pPr>
    </w:p>
    <w:p w:rsidR="000B4211" w:rsidRPr="00483187" w:rsidRDefault="000B4211" w:rsidP="00B338D8">
      <w:pPr>
        <w:tabs>
          <w:tab w:val="left" w:pos="720"/>
        </w:tabs>
        <w:ind w:left="360" w:hanging="360"/>
        <w:rPr>
          <w:rFonts w:ascii="Times New Roman" w:hAnsi="Times New Roman"/>
          <w:sz w:val="20"/>
        </w:rPr>
      </w:pPr>
    </w:p>
    <w:p w:rsidR="000B4211" w:rsidRPr="006832C6" w:rsidRDefault="000B4211" w:rsidP="00B338D8">
      <w:pPr>
        <w:widowControl/>
        <w:spacing w:after="200" w:line="276" w:lineRule="auto"/>
        <w:rPr>
          <w:rFonts w:ascii="Times New Roman" w:hAnsi="Times New Roman"/>
          <w:b/>
          <w:sz w:val="20"/>
        </w:rPr>
      </w:pPr>
      <w:r w:rsidRPr="006832C6">
        <w:rPr>
          <w:rFonts w:ascii="Times New Roman" w:hAnsi="Times New Roman"/>
          <w:b/>
          <w:sz w:val="20"/>
        </w:rPr>
        <w:t>2.1</w:t>
      </w:r>
      <w:r w:rsidR="00D302CF">
        <w:rPr>
          <w:rFonts w:ascii="Times New Roman" w:hAnsi="Times New Roman"/>
          <w:b/>
          <w:sz w:val="20"/>
        </w:rPr>
        <w:t>5</w:t>
      </w:r>
      <w:r w:rsidRPr="006832C6">
        <w:rPr>
          <w:rFonts w:ascii="Times New Roman" w:hAnsi="Times New Roman"/>
          <w:b/>
          <w:sz w:val="20"/>
        </w:rPr>
        <w:tab/>
        <w:t>SAW CUTTING</w:t>
      </w:r>
    </w:p>
    <w:p w:rsidR="000B4211" w:rsidRPr="004858C0" w:rsidRDefault="000B4211" w:rsidP="00B338D8">
      <w:pPr>
        <w:rPr>
          <w:rFonts w:ascii="Times New Roman" w:hAnsi="Times New Roman"/>
          <w:sz w:val="20"/>
        </w:rPr>
      </w:pPr>
    </w:p>
    <w:p w:rsidR="000B4211" w:rsidRPr="004858C0" w:rsidRDefault="000B4211" w:rsidP="00B338D8">
      <w:pPr>
        <w:ind w:left="720" w:hanging="720"/>
        <w:rPr>
          <w:rFonts w:ascii="Times New Roman" w:hAnsi="Times New Roman"/>
          <w:sz w:val="20"/>
        </w:rPr>
      </w:pPr>
      <w:r w:rsidRPr="004858C0">
        <w:rPr>
          <w:rFonts w:ascii="Times New Roman" w:hAnsi="Times New Roman"/>
          <w:sz w:val="20"/>
        </w:rPr>
        <w:t>A.</w:t>
      </w:r>
      <w:r w:rsidRPr="004858C0">
        <w:rPr>
          <w:rFonts w:ascii="Times New Roman" w:hAnsi="Times New Roman"/>
          <w:sz w:val="20"/>
        </w:rPr>
        <w:tab/>
        <w:t>Where parts of the existing concrete curb, sidewalk, driveways, and asphaltic or Portland cement concrete pavement is to be removed at locations other than contraction or isolation joints, the existing concrete or asphalt shall be sawed with a concrete saw to the full depth of the existing slab or curb.  Water shall be used as required to control dust during sawing operations.  In order to provide true alignment and a vertical face against which the new concrete will be placed a greater depth of cut may be necessary.  If the remaining concrete or asphalt is chipped or cracked during sawing or removal, it shall be re-sawed beyond the limits of the chip or crack, along a line parallel to or perpendicular with the nearest joint and/or as directed by KCATA’s Representative to assure uniform appearance.</w:t>
      </w:r>
    </w:p>
    <w:p w:rsidR="000B4211" w:rsidRPr="004858C0" w:rsidRDefault="000B4211" w:rsidP="00B338D8">
      <w:pPr>
        <w:rPr>
          <w:rFonts w:ascii="Times New Roman" w:hAnsi="Times New Roman"/>
          <w:sz w:val="20"/>
        </w:rPr>
      </w:pPr>
    </w:p>
    <w:p w:rsidR="000B4211" w:rsidRPr="004858C0" w:rsidRDefault="000B4211" w:rsidP="00B338D8">
      <w:pPr>
        <w:ind w:left="720" w:hanging="720"/>
        <w:rPr>
          <w:rFonts w:ascii="Times New Roman" w:hAnsi="Times New Roman"/>
          <w:sz w:val="20"/>
        </w:rPr>
      </w:pPr>
      <w:r w:rsidRPr="004858C0">
        <w:rPr>
          <w:rFonts w:ascii="Times New Roman" w:hAnsi="Times New Roman"/>
          <w:sz w:val="20"/>
        </w:rPr>
        <w:t>B.</w:t>
      </w:r>
      <w:r w:rsidRPr="004858C0">
        <w:rPr>
          <w:rFonts w:ascii="Times New Roman" w:hAnsi="Times New Roman"/>
          <w:sz w:val="20"/>
        </w:rPr>
        <w:tab/>
        <w:t>No separate payment will be made for concrete or asphalt sawing, pavement removal or new construction joints.  All costs pertaining thereto shall be included in the Contract Unit Prices for other items.</w:t>
      </w:r>
    </w:p>
    <w:p w:rsidR="00DB1A0C" w:rsidRDefault="00DB1A0C" w:rsidP="00B338D8">
      <w:pPr>
        <w:widowControl/>
        <w:spacing w:after="200" w:line="276" w:lineRule="auto"/>
        <w:rPr>
          <w:rFonts w:ascii="Times New Roman" w:hAnsi="Times New Roman"/>
          <w:sz w:val="20"/>
        </w:rPr>
      </w:pPr>
      <w:r>
        <w:rPr>
          <w:rFonts w:ascii="Times New Roman" w:hAnsi="Times New Roman"/>
          <w:sz w:val="20"/>
        </w:rPr>
        <w:br w:type="page"/>
      </w:r>
    </w:p>
    <w:p w:rsidR="00B64094" w:rsidRDefault="00B64094" w:rsidP="00B338D8">
      <w:pPr>
        <w:tabs>
          <w:tab w:val="left" w:pos="4700"/>
        </w:tabs>
        <w:rPr>
          <w:rFonts w:ascii="Times New Roman" w:hAnsi="Times New Roman"/>
          <w:sz w:val="20"/>
        </w:rPr>
        <w:sectPr w:rsidR="00B64094">
          <w:footerReference w:type="default" r:id="rId18"/>
          <w:pgSz w:w="12240" w:h="15840"/>
          <w:pgMar w:top="1440" w:right="1440" w:bottom="1440" w:left="1440" w:header="720" w:footer="720" w:gutter="0"/>
          <w:cols w:space="720"/>
          <w:docGrid w:linePitch="360"/>
        </w:sectPr>
      </w:pPr>
    </w:p>
    <w:p w:rsidR="000B4211" w:rsidRPr="004858C0" w:rsidRDefault="000B4211" w:rsidP="00B338D8">
      <w:pPr>
        <w:tabs>
          <w:tab w:val="left" w:pos="4700"/>
        </w:tabs>
        <w:rPr>
          <w:rFonts w:ascii="Times New Roman" w:hAnsi="Times New Roman"/>
          <w:sz w:val="20"/>
        </w:rPr>
      </w:pPr>
    </w:p>
    <w:p w:rsidR="000B4211" w:rsidRPr="006832C6" w:rsidRDefault="000B4211" w:rsidP="00B338D8">
      <w:pPr>
        <w:widowControl/>
        <w:spacing w:after="200" w:line="276" w:lineRule="auto"/>
        <w:rPr>
          <w:rFonts w:ascii="Times New Roman" w:hAnsi="Times New Roman"/>
          <w:b/>
          <w:sz w:val="20"/>
        </w:rPr>
      </w:pPr>
      <w:r w:rsidRPr="006832C6">
        <w:rPr>
          <w:rFonts w:ascii="Times New Roman" w:hAnsi="Times New Roman"/>
          <w:b/>
          <w:sz w:val="20"/>
        </w:rPr>
        <w:t>2.</w:t>
      </w:r>
      <w:r w:rsidR="00D302CF">
        <w:rPr>
          <w:rFonts w:ascii="Times New Roman" w:hAnsi="Times New Roman"/>
          <w:b/>
          <w:sz w:val="20"/>
        </w:rPr>
        <w:t>20</w:t>
      </w:r>
      <w:r w:rsidRPr="006832C6">
        <w:rPr>
          <w:rFonts w:ascii="Times New Roman" w:hAnsi="Times New Roman"/>
          <w:b/>
          <w:sz w:val="20"/>
        </w:rPr>
        <w:tab/>
        <w:t>FORCE ACCOUNT</w:t>
      </w:r>
    </w:p>
    <w:p w:rsidR="000B4211" w:rsidRPr="004858C0" w:rsidRDefault="000B4211" w:rsidP="00B338D8">
      <w:pPr>
        <w:rPr>
          <w:rFonts w:ascii="Times New Roman" w:hAnsi="Times New Roman"/>
          <w:sz w:val="20"/>
        </w:rPr>
      </w:pPr>
    </w:p>
    <w:p w:rsidR="00A42661" w:rsidRPr="00A42661" w:rsidRDefault="00A42661" w:rsidP="00B338D8">
      <w:pPr>
        <w:pStyle w:val="Default"/>
        <w:ind w:left="720"/>
        <w:rPr>
          <w:sz w:val="20"/>
          <w:szCs w:val="20"/>
        </w:rPr>
      </w:pPr>
      <w:bookmarkStart w:id="0" w:name="6.8"/>
      <w:r w:rsidRPr="00A42661">
        <w:rPr>
          <w:sz w:val="20"/>
          <w:szCs w:val="20"/>
        </w:rPr>
        <w:t>Force Account (FA) is a method of payment to the contractor for non-sole source additional work and unanticipated tasks necessary to complete the contract work, whereby reimbursement is made based substantially on terms of the original contract.  Reimbursement may be in accordance with one or more of the following:  1) Unit Prices included in the contract, 2) on a time and materials basis utilizing hourly rates and pricing previously established in contract unit prices or other contract pricing and cost allowances established below, or 3) for negotiated work where price can be reasonably determined from the terms of the original contract and verified via cost analysis as determined by KCATA.</w:t>
      </w:r>
    </w:p>
    <w:p w:rsidR="00A42661" w:rsidRPr="00A42661" w:rsidRDefault="00A42661" w:rsidP="00B338D8">
      <w:pPr>
        <w:autoSpaceDE w:val="0"/>
        <w:autoSpaceDN w:val="0"/>
        <w:adjustRightInd w:val="0"/>
        <w:ind w:left="720"/>
        <w:rPr>
          <w:rFonts w:ascii="Times New Roman" w:hAnsi="Times New Roman"/>
          <w:sz w:val="20"/>
        </w:rPr>
      </w:pPr>
    </w:p>
    <w:p w:rsidR="00A42661" w:rsidRPr="00A42661" w:rsidRDefault="00A42661" w:rsidP="00B338D8">
      <w:pPr>
        <w:autoSpaceDE w:val="0"/>
        <w:autoSpaceDN w:val="0"/>
        <w:adjustRightInd w:val="0"/>
        <w:ind w:left="720"/>
        <w:rPr>
          <w:rFonts w:ascii="Times New Roman" w:hAnsi="Times New Roman"/>
          <w:sz w:val="20"/>
        </w:rPr>
      </w:pPr>
      <w:r w:rsidRPr="00A42661">
        <w:rPr>
          <w:rFonts w:ascii="Times New Roman" w:hAnsi="Times New Roman"/>
          <w:sz w:val="20"/>
        </w:rPr>
        <w:t>The Force Account may be included in the total bid price by line item in the bid form or payment schedule.  Force Account Allowance amounts included in the contract shall not be construed as “not-to-exceed” amounts.  Additional work approved by KCATA exceeding FA amounts shall be reimbursed by accompanying change orders.</w:t>
      </w:r>
    </w:p>
    <w:p w:rsidR="00A42661" w:rsidRPr="00A42661" w:rsidRDefault="00A42661" w:rsidP="00B338D8">
      <w:pPr>
        <w:autoSpaceDE w:val="0"/>
        <w:autoSpaceDN w:val="0"/>
        <w:adjustRightInd w:val="0"/>
        <w:ind w:left="720"/>
        <w:rPr>
          <w:rFonts w:ascii="Times New Roman" w:hAnsi="Times New Roman"/>
          <w:sz w:val="20"/>
        </w:rPr>
      </w:pPr>
    </w:p>
    <w:p w:rsidR="00A42661" w:rsidRPr="00A42661" w:rsidRDefault="00A42661" w:rsidP="00B338D8">
      <w:pPr>
        <w:autoSpaceDE w:val="0"/>
        <w:autoSpaceDN w:val="0"/>
        <w:adjustRightInd w:val="0"/>
        <w:ind w:left="720"/>
        <w:rPr>
          <w:rFonts w:ascii="Times New Roman" w:hAnsi="Times New Roman"/>
          <w:sz w:val="20"/>
        </w:rPr>
      </w:pPr>
      <w:r w:rsidRPr="00A42661">
        <w:rPr>
          <w:rFonts w:ascii="Times New Roman" w:hAnsi="Times New Roman"/>
          <w:sz w:val="20"/>
        </w:rPr>
        <w:t>The contractor shall not assume any benefit from or assign any project costs to the Force Account.  It shall only be employed at the sole discretion of the KCATA in accordance with Federal contracting guidelines including but not limited to FTA Circular 4220.1F.</w:t>
      </w:r>
    </w:p>
    <w:p w:rsidR="00A42661" w:rsidRPr="00A42661" w:rsidRDefault="00A42661" w:rsidP="00B338D8">
      <w:pPr>
        <w:autoSpaceDE w:val="0"/>
        <w:autoSpaceDN w:val="0"/>
        <w:adjustRightInd w:val="0"/>
        <w:ind w:left="720"/>
        <w:rPr>
          <w:rFonts w:ascii="Times New Roman" w:hAnsi="Times New Roman"/>
          <w:sz w:val="20"/>
        </w:rPr>
      </w:pPr>
    </w:p>
    <w:p w:rsidR="00A42661" w:rsidRPr="00A42661" w:rsidRDefault="00A42661" w:rsidP="00B338D8">
      <w:pPr>
        <w:autoSpaceDE w:val="0"/>
        <w:autoSpaceDN w:val="0"/>
        <w:adjustRightInd w:val="0"/>
        <w:ind w:left="720"/>
        <w:rPr>
          <w:rFonts w:ascii="Times New Roman" w:hAnsi="Times New Roman"/>
          <w:sz w:val="20"/>
        </w:rPr>
      </w:pPr>
      <w:r w:rsidRPr="00A42661">
        <w:rPr>
          <w:rFonts w:ascii="Times New Roman" w:hAnsi="Times New Roman"/>
          <w:sz w:val="20"/>
        </w:rPr>
        <w:t xml:space="preserve">When time and material procedures are initiated, it is the intent to reimburse the contractor for the actual costs of the work, plus overhead and profit to avoid a negative impact to the KCATA and contractor. All markups shall include overhead and profit.  No additional markups shall be allowed. </w:t>
      </w:r>
    </w:p>
    <w:bookmarkEnd w:id="0"/>
    <w:p w:rsidR="00A42661" w:rsidRPr="00A42661" w:rsidRDefault="00A42661" w:rsidP="00B338D8">
      <w:pPr>
        <w:pStyle w:val="NormalWeb"/>
        <w:ind w:left="720"/>
        <w:rPr>
          <w:sz w:val="20"/>
          <w:szCs w:val="20"/>
        </w:rPr>
      </w:pPr>
      <w:r w:rsidRPr="00A42661">
        <w:rPr>
          <w:sz w:val="20"/>
          <w:szCs w:val="20"/>
        </w:rPr>
        <w:t>The compensation as herein provided shall be received by the Contractor as payment in full for Extra Work done on a Force Account basis, in which the markup which is allowed on labor cost, material cost, and equipment cost, and when applicable the markups on subcontractor work, is being made and accepted to cover all administration, general superintendents, other overhead, bonds, insurance, anticipated profit and use of small tools and equipment for which no direct compensation is allowed.  All costs for Extra Work done on a Force Account basis shall be agreed to by the contractor and KCATA.  Should the Contractor refuse to prosecute the work as directed or should he refuse to submit full and complete backup documentation as required, then KCATA may withhold payment of all estimates until the issue is resolved.</w:t>
      </w:r>
    </w:p>
    <w:p w:rsidR="00A42661" w:rsidRPr="00A42661" w:rsidRDefault="00A42661" w:rsidP="00B338D8">
      <w:pPr>
        <w:pStyle w:val="NormalWeb"/>
        <w:ind w:left="720"/>
        <w:rPr>
          <w:sz w:val="20"/>
          <w:szCs w:val="20"/>
        </w:rPr>
      </w:pPr>
      <w:r w:rsidRPr="00A42661">
        <w:rPr>
          <w:sz w:val="20"/>
          <w:szCs w:val="20"/>
        </w:rPr>
        <w:t>All Extra Work done on a time and material Force Account basis will be paid in the following manner: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320"/>
        <w:gridCol w:w="2880"/>
      </w:tblGrid>
      <w:tr w:rsidR="00A42661" w:rsidRPr="00A42661" w:rsidTr="00827DA7">
        <w:trPr>
          <w:jc w:val="center"/>
        </w:trPr>
        <w:tc>
          <w:tcPr>
            <w:tcW w:w="4320" w:type="dxa"/>
            <w:tcBorders>
              <w:bottom w:val="double" w:sz="4" w:space="0" w:color="auto"/>
            </w:tcBorders>
          </w:tcPr>
          <w:p w:rsidR="00A42661" w:rsidRPr="00A42661" w:rsidRDefault="00A42661" w:rsidP="00B338D8">
            <w:pPr>
              <w:pStyle w:val="TableCentered"/>
              <w:ind w:left="720"/>
            </w:pPr>
            <w:r w:rsidRPr="00A42661">
              <w:t>Cost Item</w:t>
            </w:r>
          </w:p>
        </w:tc>
        <w:tc>
          <w:tcPr>
            <w:tcW w:w="2880" w:type="dxa"/>
            <w:tcBorders>
              <w:bottom w:val="double" w:sz="4" w:space="0" w:color="auto"/>
            </w:tcBorders>
          </w:tcPr>
          <w:p w:rsidR="00A42661" w:rsidRPr="00A42661" w:rsidRDefault="00A42661" w:rsidP="00B338D8">
            <w:pPr>
              <w:pStyle w:val="TableCentered"/>
              <w:ind w:left="720"/>
            </w:pPr>
            <w:r w:rsidRPr="00A42661">
              <w:t>Allowable Percent Markup</w:t>
            </w:r>
          </w:p>
        </w:tc>
      </w:tr>
      <w:tr w:rsidR="00A42661" w:rsidRPr="00A42661" w:rsidTr="00827DA7">
        <w:trPr>
          <w:jc w:val="center"/>
        </w:trPr>
        <w:tc>
          <w:tcPr>
            <w:tcW w:w="4320" w:type="dxa"/>
            <w:tcBorders>
              <w:top w:val="nil"/>
            </w:tcBorders>
          </w:tcPr>
          <w:p w:rsidR="00A42661" w:rsidRPr="00A42661" w:rsidRDefault="00A42661" w:rsidP="00B338D8">
            <w:pPr>
              <w:pStyle w:val="TableIndent1f"/>
              <w:ind w:left="720"/>
              <w:jc w:val="left"/>
            </w:pPr>
            <w:r w:rsidRPr="00A42661">
              <w:t>Direct Labor (GC and Subcontractor)</w:t>
            </w:r>
          </w:p>
        </w:tc>
        <w:tc>
          <w:tcPr>
            <w:tcW w:w="2880" w:type="dxa"/>
            <w:tcBorders>
              <w:top w:val="nil"/>
            </w:tcBorders>
          </w:tcPr>
          <w:p w:rsidR="00A42661" w:rsidRPr="00A42661" w:rsidRDefault="00A42661" w:rsidP="00B338D8">
            <w:pPr>
              <w:pStyle w:val="TableCentered"/>
              <w:ind w:left="720"/>
            </w:pPr>
            <w:r w:rsidRPr="00A42661">
              <w:t>25</w:t>
            </w:r>
          </w:p>
        </w:tc>
      </w:tr>
      <w:tr w:rsidR="00A42661" w:rsidRPr="00A42661" w:rsidTr="00827DA7">
        <w:trPr>
          <w:jc w:val="center"/>
        </w:trPr>
        <w:tc>
          <w:tcPr>
            <w:tcW w:w="4320" w:type="dxa"/>
          </w:tcPr>
          <w:p w:rsidR="00A42661" w:rsidRPr="00A42661" w:rsidRDefault="00A42661" w:rsidP="00B338D8">
            <w:pPr>
              <w:pStyle w:val="TableIndent1f"/>
              <w:ind w:left="720"/>
              <w:jc w:val="left"/>
            </w:pPr>
            <w:r w:rsidRPr="00A42661">
              <w:t>Insurance and Taxes (GC and Subcontractor)</w:t>
            </w:r>
          </w:p>
        </w:tc>
        <w:tc>
          <w:tcPr>
            <w:tcW w:w="2880" w:type="dxa"/>
          </w:tcPr>
          <w:p w:rsidR="00A42661" w:rsidRPr="00A42661" w:rsidRDefault="00A42661" w:rsidP="00B338D8">
            <w:pPr>
              <w:pStyle w:val="TableCentered"/>
              <w:ind w:left="720"/>
            </w:pPr>
            <w:r w:rsidRPr="00A42661">
              <w:t>25</w:t>
            </w:r>
          </w:p>
        </w:tc>
      </w:tr>
      <w:tr w:rsidR="00A42661" w:rsidRPr="00A42661" w:rsidTr="00827DA7">
        <w:trPr>
          <w:jc w:val="center"/>
        </w:trPr>
        <w:tc>
          <w:tcPr>
            <w:tcW w:w="4320" w:type="dxa"/>
          </w:tcPr>
          <w:p w:rsidR="00A42661" w:rsidRPr="00A42661" w:rsidRDefault="00A42661" w:rsidP="00B338D8">
            <w:pPr>
              <w:pStyle w:val="TableIndent1f"/>
              <w:ind w:left="720"/>
              <w:jc w:val="left"/>
            </w:pPr>
            <w:r w:rsidRPr="00A42661">
              <w:t>Materials (GC and Subcontractor)</w:t>
            </w:r>
          </w:p>
        </w:tc>
        <w:tc>
          <w:tcPr>
            <w:tcW w:w="2880" w:type="dxa"/>
          </w:tcPr>
          <w:p w:rsidR="00A42661" w:rsidRPr="00A42661" w:rsidRDefault="00A42661" w:rsidP="00B338D8">
            <w:pPr>
              <w:pStyle w:val="TableCentered"/>
              <w:ind w:left="720"/>
            </w:pPr>
            <w:r w:rsidRPr="00A42661">
              <w:t>15</w:t>
            </w:r>
          </w:p>
        </w:tc>
      </w:tr>
      <w:tr w:rsidR="00A42661" w:rsidRPr="00A42661" w:rsidTr="00827DA7">
        <w:trPr>
          <w:jc w:val="center"/>
        </w:trPr>
        <w:tc>
          <w:tcPr>
            <w:tcW w:w="4320" w:type="dxa"/>
            <w:tcBorders>
              <w:bottom w:val="nil"/>
            </w:tcBorders>
          </w:tcPr>
          <w:p w:rsidR="00A42661" w:rsidRPr="00A42661" w:rsidRDefault="00A42661" w:rsidP="00B338D8">
            <w:pPr>
              <w:pStyle w:val="TableIndent1f"/>
              <w:ind w:left="720"/>
              <w:jc w:val="left"/>
            </w:pPr>
            <w:r w:rsidRPr="00A42661">
              <w:t>Owned Equipment (GC and Subcontractor)</w:t>
            </w:r>
          </w:p>
        </w:tc>
        <w:tc>
          <w:tcPr>
            <w:tcW w:w="2880" w:type="dxa"/>
            <w:tcBorders>
              <w:bottom w:val="nil"/>
            </w:tcBorders>
          </w:tcPr>
          <w:p w:rsidR="00A42661" w:rsidRPr="00A42661" w:rsidRDefault="00A42661" w:rsidP="00B338D8">
            <w:pPr>
              <w:pStyle w:val="TableCentered"/>
              <w:ind w:left="720"/>
            </w:pPr>
            <w:r w:rsidRPr="00A42661">
              <w:t>10</w:t>
            </w:r>
          </w:p>
        </w:tc>
      </w:tr>
      <w:tr w:rsidR="00A42661" w:rsidRPr="00A42661" w:rsidTr="00827DA7">
        <w:trPr>
          <w:jc w:val="center"/>
        </w:trPr>
        <w:tc>
          <w:tcPr>
            <w:tcW w:w="4320" w:type="dxa"/>
            <w:tcBorders>
              <w:bottom w:val="nil"/>
            </w:tcBorders>
          </w:tcPr>
          <w:p w:rsidR="00A42661" w:rsidRPr="00A42661" w:rsidRDefault="00A42661" w:rsidP="00B338D8">
            <w:pPr>
              <w:pStyle w:val="TableIndent1f"/>
              <w:ind w:left="720"/>
              <w:jc w:val="left"/>
            </w:pPr>
            <w:r w:rsidRPr="00A42661">
              <w:t>Rental Equipment (GC and Subcontractor)</w:t>
            </w:r>
          </w:p>
        </w:tc>
        <w:tc>
          <w:tcPr>
            <w:tcW w:w="2880" w:type="dxa"/>
            <w:tcBorders>
              <w:bottom w:val="nil"/>
            </w:tcBorders>
          </w:tcPr>
          <w:p w:rsidR="00A42661" w:rsidRPr="00A42661" w:rsidRDefault="00A42661" w:rsidP="00B338D8">
            <w:pPr>
              <w:pStyle w:val="TableCentered"/>
              <w:ind w:left="720"/>
            </w:pPr>
            <w:r w:rsidRPr="00A42661">
              <w:t>10</w:t>
            </w:r>
          </w:p>
        </w:tc>
      </w:tr>
      <w:tr w:rsidR="00A42661" w:rsidRPr="00A42661" w:rsidTr="00827DA7">
        <w:trPr>
          <w:jc w:val="center"/>
        </w:trPr>
        <w:tc>
          <w:tcPr>
            <w:tcW w:w="4320" w:type="dxa"/>
            <w:tcBorders>
              <w:bottom w:val="nil"/>
            </w:tcBorders>
          </w:tcPr>
          <w:p w:rsidR="00A42661" w:rsidRPr="00A42661" w:rsidRDefault="00A42661" w:rsidP="00B338D8">
            <w:pPr>
              <w:pStyle w:val="TableIndent1f"/>
              <w:ind w:left="720"/>
              <w:jc w:val="left"/>
            </w:pPr>
            <w:r w:rsidRPr="00A42661">
              <w:t>GC Markup on Subcontractor Work</w:t>
            </w:r>
          </w:p>
        </w:tc>
        <w:tc>
          <w:tcPr>
            <w:tcW w:w="2880" w:type="dxa"/>
            <w:tcBorders>
              <w:bottom w:val="nil"/>
            </w:tcBorders>
          </w:tcPr>
          <w:p w:rsidR="00A42661" w:rsidRPr="00A42661" w:rsidRDefault="00A42661" w:rsidP="00B338D8">
            <w:pPr>
              <w:pStyle w:val="TableCentered"/>
              <w:ind w:left="720"/>
            </w:pPr>
            <w:r w:rsidRPr="00A42661">
              <w:t>10 (for first $10,000)</w:t>
            </w:r>
          </w:p>
        </w:tc>
      </w:tr>
      <w:tr w:rsidR="00A42661" w:rsidRPr="00A42661" w:rsidTr="00827DA7">
        <w:trPr>
          <w:jc w:val="center"/>
        </w:trPr>
        <w:tc>
          <w:tcPr>
            <w:tcW w:w="4320" w:type="dxa"/>
            <w:tcBorders>
              <w:bottom w:val="nil"/>
            </w:tcBorders>
          </w:tcPr>
          <w:p w:rsidR="00A42661" w:rsidRPr="00A42661" w:rsidRDefault="00A42661" w:rsidP="00B338D8">
            <w:pPr>
              <w:pStyle w:val="TableIndent1f"/>
              <w:ind w:left="720"/>
              <w:jc w:val="left"/>
            </w:pPr>
            <w:r w:rsidRPr="00A42661">
              <w:t>GC Markup on Subcontractor Work</w:t>
            </w:r>
          </w:p>
        </w:tc>
        <w:tc>
          <w:tcPr>
            <w:tcW w:w="2880" w:type="dxa"/>
            <w:tcBorders>
              <w:bottom w:val="nil"/>
            </w:tcBorders>
          </w:tcPr>
          <w:p w:rsidR="00A42661" w:rsidRPr="00A42661" w:rsidRDefault="00A42661" w:rsidP="00B338D8">
            <w:pPr>
              <w:pStyle w:val="TableCentered"/>
              <w:ind w:left="720"/>
            </w:pPr>
            <w:r w:rsidRPr="00A42661">
              <w:t>5 (work in excess of $10,000)</w:t>
            </w:r>
          </w:p>
        </w:tc>
      </w:tr>
      <w:tr w:rsidR="00A42661" w:rsidRPr="00A42661" w:rsidTr="00827DA7">
        <w:trPr>
          <w:jc w:val="center"/>
        </w:trPr>
        <w:tc>
          <w:tcPr>
            <w:tcW w:w="4320" w:type="dxa"/>
            <w:tcBorders>
              <w:bottom w:val="nil"/>
            </w:tcBorders>
          </w:tcPr>
          <w:p w:rsidR="00A42661" w:rsidRPr="00A42661" w:rsidRDefault="00A42661" w:rsidP="00B338D8">
            <w:pPr>
              <w:pStyle w:val="TableIndent1f"/>
              <w:ind w:left="720"/>
              <w:jc w:val="left"/>
            </w:pPr>
          </w:p>
        </w:tc>
        <w:tc>
          <w:tcPr>
            <w:tcW w:w="2880" w:type="dxa"/>
            <w:tcBorders>
              <w:bottom w:val="nil"/>
            </w:tcBorders>
          </w:tcPr>
          <w:p w:rsidR="00A42661" w:rsidRPr="00A42661" w:rsidRDefault="00A42661" w:rsidP="00B338D8">
            <w:pPr>
              <w:pStyle w:val="TableCentered"/>
              <w:ind w:left="720"/>
            </w:pPr>
          </w:p>
        </w:tc>
      </w:tr>
      <w:tr w:rsidR="00A42661" w:rsidRPr="00A42661" w:rsidTr="00827DA7">
        <w:trPr>
          <w:cantSplit/>
          <w:jc w:val="center"/>
        </w:trPr>
        <w:tc>
          <w:tcPr>
            <w:tcW w:w="7200" w:type="dxa"/>
            <w:gridSpan w:val="2"/>
            <w:tcBorders>
              <w:left w:val="nil"/>
              <w:bottom w:val="nil"/>
              <w:right w:val="nil"/>
            </w:tcBorders>
          </w:tcPr>
          <w:p w:rsidR="00A42661" w:rsidRPr="00A42661" w:rsidRDefault="00A42661" w:rsidP="00B338D8">
            <w:pPr>
              <w:pStyle w:val="TableLt"/>
              <w:ind w:left="720"/>
            </w:pPr>
          </w:p>
        </w:tc>
      </w:tr>
    </w:tbl>
    <w:p w:rsidR="00A42661" w:rsidRPr="00A42661" w:rsidRDefault="00A42661" w:rsidP="00B338D8">
      <w:pPr>
        <w:pStyle w:val="NormalWeb"/>
        <w:ind w:left="720"/>
        <w:rPr>
          <w:bCs/>
          <w:sz w:val="20"/>
          <w:szCs w:val="20"/>
        </w:rPr>
      </w:pPr>
      <w:bookmarkStart w:id="1" w:name="6.8a"/>
      <w:r w:rsidRPr="00A42661">
        <w:rPr>
          <w:bCs/>
          <w:sz w:val="20"/>
          <w:szCs w:val="20"/>
        </w:rPr>
        <w:t>Costs shall be calculated in accordance with the following or as otherwise agreed to by KCATA and the contractor:</w:t>
      </w:r>
    </w:p>
    <w:p w:rsidR="00A42661" w:rsidRPr="00A42661" w:rsidRDefault="00A42661" w:rsidP="00B338D8">
      <w:pPr>
        <w:autoSpaceDE w:val="0"/>
        <w:autoSpaceDN w:val="0"/>
        <w:adjustRightInd w:val="0"/>
        <w:ind w:left="720"/>
        <w:rPr>
          <w:rFonts w:ascii="Times New Roman" w:hAnsi="Times New Roman"/>
          <w:color w:val="000000"/>
          <w:sz w:val="20"/>
        </w:rPr>
      </w:pPr>
      <w:r w:rsidRPr="00A42661">
        <w:rPr>
          <w:rFonts w:ascii="Times New Roman" w:hAnsi="Times New Roman"/>
          <w:b/>
          <w:bCs/>
          <w:sz w:val="20"/>
        </w:rPr>
        <w:lastRenderedPageBreak/>
        <w:t>A. LABOR</w:t>
      </w:r>
      <w:bookmarkEnd w:id="1"/>
      <w:r w:rsidRPr="00A42661">
        <w:rPr>
          <w:rFonts w:ascii="Times New Roman" w:hAnsi="Times New Roman"/>
          <w:sz w:val="20"/>
        </w:rPr>
        <w:t>-For all Labor, including equipment operators and foreman in direct charge of the specific operation, the Contractor will receive the current local rate of wage per hour for each and every hour that said laborers and foreman are actually engaged in such work, plus identified markup.  W</w:t>
      </w:r>
      <w:r w:rsidRPr="00A42661">
        <w:rPr>
          <w:rFonts w:ascii="Times New Roman" w:hAnsi="Times New Roman"/>
          <w:color w:val="000000"/>
          <w:sz w:val="20"/>
        </w:rPr>
        <w:t>ages or benefits for personnel connected with the contractor's forces above the classification of foreman and having only general supervisory responsibility for the force account work will not be allowed.</w:t>
      </w:r>
    </w:p>
    <w:p w:rsidR="00A42661" w:rsidRPr="00A42661" w:rsidRDefault="00A42661" w:rsidP="00B338D8">
      <w:pPr>
        <w:pStyle w:val="NormalWeb"/>
        <w:ind w:left="720"/>
        <w:rPr>
          <w:sz w:val="20"/>
          <w:szCs w:val="20"/>
        </w:rPr>
      </w:pPr>
      <w:r w:rsidRPr="00A42661">
        <w:rPr>
          <w:sz w:val="20"/>
          <w:szCs w:val="20"/>
        </w:rPr>
        <w:t>The direct labor charges shall be the actual payroll rate of wages per hour and actual fringe benefits paid.  The fringe benefits would be those included on a prevailing minimum wage predetermination, if applicable, which are actually paid.  This would include health and welfare, apprentice training, supplemental unemployment benefits and pension plans but does not include profit sharing plans.</w:t>
      </w:r>
    </w:p>
    <w:p w:rsidR="00A42661" w:rsidRPr="00A42661" w:rsidRDefault="00A42661" w:rsidP="00B338D8">
      <w:pPr>
        <w:ind w:left="720"/>
        <w:rPr>
          <w:rFonts w:ascii="Times New Roman" w:hAnsi="Times New Roman"/>
          <w:sz w:val="20"/>
        </w:rPr>
      </w:pPr>
      <w:r w:rsidRPr="00A42661">
        <w:rPr>
          <w:rFonts w:ascii="Times New Roman" w:hAnsi="Times New Roman"/>
          <w:b/>
          <w:sz w:val="20"/>
        </w:rPr>
        <w:t xml:space="preserve">B. INSURANCE AND TAXES - </w:t>
      </w:r>
      <w:r w:rsidRPr="00A42661">
        <w:rPr>
          <w:rFonts w:ascii="Times New Roman" w:hAnsi="Times New Roman"/>
          <w:sz w:val="20"/>
        </w:rPr>
        <w:t>The contractor will receive the actual cost paid for social security tax; Medicare tax; unemployment taxes at the effective rate; worker’s compensation insurance; contractor’s public liability insurance at the policy percentage rate; contractor’s property damage liability insurance at the policy percentage rate, additional bond, plus markup for overhead and profit identified above.</w:t>
      </w:r>
    </w:p>
    <w:p w:rsidR="00A42661" w:rsidRPr="00A42661" w:rsidRDefault="00A42661" w:rsidP="00B338D8">
      <w:pPr>
        <w:pStyle w:val="NormalWeb"/>
        <w:ind w:left="720"/>
        <w:rPr>
          <w:sz w:val="20"/>
          <w:szCs w:val="20"/>
        </w:rPr>
      </w:pPr>
      <w:bookmarkStart w:id="2" w:name="6.8b"/>
      <w:r w:rsidRPr="00A42661">
        <w:rPr>
          <w:b/>
          <w:bCs/>
          <w:sz w:val="20"/>
          <w:szCs w:val="20"/>
        </w:rPr>
        <w:t xml:space="preserve">C. MATERIALS </w:t>
      </w:r>
      <w:bookmarkEnd w:id="2"/>
      <w:r w:rsidRPr="00A42661">
        <w:rPr>
          <w:sz w:val="20"/>
          <w:szCs w:val="20"/>
        </w:rPr>
        <w:t>- For all materials furnished and used, the Contractor will receive the actual cost of such materials, including freight charges, as shown by original paid bills, to which the approved markup shall be added.  Sales tax shall not be an acceptable cost.</w:t>
      </w:r>
    </w:p>
    <w:p w:rsidR="00A42661" w:rsidRPr="00A42661" w:rsidRDefault="00A42661" w:rsidP="00B338D8">
      <w:pPr>
        <w:pStyle w:val="NormalWeb"/>
        <w:ind w:left="720"/>
        <w:rPr>
          <w:sz w:val="20"/>
          <w:szCs w:val="20"/>
        </w:rPr>
      </w:pPr>
      <w:bookmarkStart w:id="3" w:name="6.8c"/>
      <w:r w:rsidRPr="00A42661">
        <w:rPr>
          <w:b/>
          <w:bCs/>
          <w:sz w:val="20"/>
          <w:szCs w:val="20"/>
        </w:rPr>
        <w:t>D. EQUIPMENT</w:t>
      </w:r>
      <w:bookmarkEnd w:id="3"/>
      <w:r w:rsidRPr="00A42661">
        <w:rPr>
          <w:sz w:val="20"/>
          <w:szCs w:val="20"/>
        </w:rPr>
        <w:t>- For any machinery, trucks or equipment (exclusive of operators), except small tools and equipment (less than $1,000 replacement value) for which no compensation is allowed, which may be deemed by the KCATA to be necessary or desirable to use, the KCATA will allow the Contractor a reasonable rate of hire for rental prices for machinery, trucks, or equipment, which shall include fuel and lubricants, for each and every hour that such machinery, truck, or equipment is in use on such work, and to which markup will be added as indicated above. </w:t>
      </w:r>
    </w:p>
    <w:p w:rsidR="00A42661" w:rsidRPr="00A42661" w:rsidRDefault="00A42661" w:rsidP="00B338D8">
      <w:pPr>
        <w:pStyle w:val="NormalWeb"/>
        <w:ind w:left="720"/>
        <w:rPr>
          <w:sz w:val="20"/>
          <w:szCs w:val="20"/>
        </w:rPr>
      </w:pPr>
      <w:r w:rsidRPr="00A42661">
        <w:rPr>
          <w:sz w:val="20"/>
          <w:szCs w:val="20"/>
        </w:rPr>
        <w:t>The maximum rental rates which the KCATA will allow shall be computed in the following manner:</w:t>
      </w:r>
    </w:p>
    <w:p w:rsidR="00A42661" w:rsidRPr="00A42661" w:rsidRDefault="00A42661" w:rsidP="00B338D8">
      <w:pPr>
        <w:pStyle w:val="NormalWeb"/>
        <w:ind w:left="720"/>
        <w:rPr>
          <w:sz w:val="20"/>
          <w:szCs w:val="20"/>
        </w:rPr>
      </w:pPr>
      <w:r w:rsidRPr="00A42661">
        <w:rPr>
          <w:sz w:val="20"/>
          <w:szCs w:val="20"/>
        </w:rPr>
        <w:t>For owned equipment, an hourly rate will be determined using the weekly rental rates, including applicable adjustment factors, taken from the current edition (including updated supplements) of the Rental Rate Blue Book for Construction Equipment or a current rental publication and dividing by Forty (40).  An allowance will be made for operating cost for every hour the machinery or equipment is operating, in accordance with rates listed in the Rental Rate Blue Book.  If machinery or equipment is required at the work site but is not operating, compensation will be at the hourly rate exclusive of operating costs.</w:t>
      </w:r>
    </w:p>
    <w:p w:rsidR="00A42661" w:rsidRPr="00A42661" w:rsidRDefault="00A42661" w:rsidP="00B338D8">
      <w:pPr>
        <w:pStyle w:val="NormalWeb"/>
        <w:ind w:left="720"/>
        <w:rPr>
          <w:sz w:val="20"/>
          <w:szCs w:val="20"/>
        </w:rPr>
      </w:pPr>
      <w:r w:rsidRPr="00A42661">
        <w:rPr>
          <w:sz w:val="20"/>
          <w:szCs w:val="20"/>
        </w:rPr>
        <w:t>For rented equipment, actual rental rates shall apply unless they exceed Blue Book rates by more than 10 percent in which case a maximum of Blue Book rates plus 10 percent will be paid.  An allowance will be made for operating cost for every hour the machinery or equipment is operating, in accordance with rates listed in the Rental Rate Blue Book.  If machinery or equipment is required at the work site but is not operating, compensation will be at the hourly rate exclusive of operating costs.</w:t>
      </w:r>
    </w:p>
    <w:p w:rsidR="00A42661" w:rsidRPr="00A42661" w:rsidRDefault="00A42661" w:rsidP="00B338D8">
      <w:pPr>
        <w:pStyle w:val="NormalWeb"/>
        <w:ind w:left="720"/>
        <w:rPr>
          <w:sz w:val="20"/>
          <w:szCs w:val="20"/>
        </w:rPr>
      </w:pPr>
      <w:r w:rsidRPr="00A42661">
        <w:rPr>
          <w:sz w:val="20"/>
          <w:szCs w:val="20"/>
        </w:rPr>
        <w:t>In the case of equipment not in the Rental Rate Blue Book for Construction Equipment, a weekly rate shall be computed on the basis of One and One Half Percent (1½%) of the manufacturer’s list price for new equipment.  The hourly rate shall be determined by dividing the weekly rate by Forty (40) for equipment actually operating and dividing by Forty-Four (44) for equipment required at the work site but not operating.</w:t>
      </w:r>
    </w:p>
    <w:p w:rsidR="00A42661" w:rsidRPr="00A42661" w:rsidRDefault="00A42661" w:rsidP="00B338D8">
      <w:pPr>
        <w:pStyle w:val="NormalWeb"/>
        <w:ind w:left="720"/>
        <w:rPr>
          <w:sz w:val="20"/>
          <w:szCs w:val="20"/>
        </w:rPr>
      </w:pPr>
      <w:r w:rsidRPr="00A42661">
        <w:rPr>
          <w:sz w:val="20"/>
          <w:szCs w:val="20"/>
        </w:rPr>
        <w:t>Mobilization of equipment for Force Account work will be paid on the basis of labor and equipment rates in accordance with this subsection.</w:t>
      </w:r>
    </w:p>
    <w:p w:rsidR="00A42661" w:rsidRPr="00A42661" w:rsidRDefault="00A42661" w:rsidP="00B338D8">
      <w:pPr>
        <w:pStyle w:val="NormalWeb"/>
        <w:ind w:left="720"/>
        <w:rPr>
          <w:sz w:val="20"/>
          <w:szCs w:val="20"/>
        </w:rPr>
      </w:pPr>
      <w:r w:rsidRPr="00A42661">
        <w:rPr>
          <w:sz w:val="20"/>
          <w:szCs w:val="20"/>
        </w:rPr>
        <w:t>Sales tax shall not be an acceptable cost.</w:t>
      </w:r>
    </w:p>
    <w:p w:rsidR="00A42661" w:rsidRPr="00A42661" w:rsidRDefault="00A42661" w:rsidP="00B338D8">
      <w:pPr>
        <w:pStyle w:val="NormalWeb"/>
        <w:ind w:left="720"/>
        <w:rPr>
          <w:sz w:val="20"/>
          <w:szCs w:val="20"/>
        </w:rPr>
      </w:pPr>
      <w:bookmarkStart w:id="4" w:name="6.8d"/>
      <w:r w:rsidRPr="00A42661">
        <w:rPr>
          <w:b/>
          <w:bCs/>
          <w:sz w:val="20"/>
          <w:szCs w:val="20"/>
        </w:rPr>
        <w:lastRenderedPageBreak/>
        <w:t>E. SUBCONTRACTS</w:t>
      </w:r>
      <w:bookmarkEnd w:id="4"/>
      <w:r w:rsidRPr="00A42661">
        <w:rPr>
          <w:sz w:val="20"/>
          <w:szCs w:val="20"/>
        </w:rPr>
        <w:t xml:space="preserve"> - Payment for work performed by subcontractors will be based upon actual labor, materials, and equipment supplied and computed as specified herein.  The markup includes the overhead and profit of the subcontractor.  The prime Contractor will be allowed an additional markup as identified above.  Subcontractors on a lump sum basis may be accepted as a component of Force Account work if, in the opinion of the KCATA, the subcontractor proposal is reasonable.</w:t>
      </w:r>
    </w:p>
    <w:p w:rsidR="00A42661" w:rsidRPr="00A42661" w:rsidRDefault="00A42661" w:rsidP="00B338D8">
      <w:pPr>
        <w:autoSpaceDE w:val="0"/>
        <w:autoSpaceDN w:val="0"/>
        <w:adjustRightInd w:val="0"/>
        <w:ind w:left="720"/>
        <w:rPr>
          <w:rFonts w:ascii="Times New Roman" w:hAnsi="Times New Roman"/>
          <w:sz w:val="20"/>
        </w:rPr>
      </w:pPr>
      <w:r w:rsidRPr="00A42661">
        <w:rPr>
          <w:rFonts w:ascii="Times New Roman" w:hAnsi="Times New Roman"/>
          <w:b/>
          <w:sz w:val="20"/>
        </w:rPr>
        <w:t>F. Payments –</w:t>
      </w:r>
      <w:r w:rsidRPr="00A42661">
        <w:rPr>
          <w:rFonts w:ascii="Times New Roman" w:hAnsi="Times New Roman"/>
          <w:sz w:val="20"/>
        </w:rPr>
        <w:t xml:space="preserve"> To receive payment for Force Account work, Contractor shall provide the following in itemized statements:</w:t>
      </w:r>
    </w:p>
    <w:p w:rsidR="00A42661" w:rsidRPr="00A42661" w:rsidRDefault="00A42661" w:rsidP="00B338D8">
      <w:pPr>
        <w:widowControl/>
        <w:numPr>
          <w:ilvl w:val="0"/>
          <w:numId w:val="10"/>
        </w:numPr>
        <w:tabs>
          <w:tab w:val="clear" w:pos="1440"/>
          <w:tab w:val="num" w:pos="720"/>
        </w:tabs>
        <w:autoSpaceDE w:val="0"/>
        <w:autoSpaceDN w:val="0"/>
        <w:adjustRightInd w:val="0"/>
        <w:ind w:left="720" w:firstLine="0"/>
        <w:rPr>
          <w:rFonts w:ascii="Times New Roman" w:hAnsi="Times New Roman"/>
          <w:sz w:val="20"/>
        </w:rPr>
      </w:pPr>
      <w:r w:rsidRPr="00A42661">
        <w:rPr>
          <w:rFonts w:ascii="Times New Roman" w:hAnsi="Times New Roman"/>
          <w:sz w:val="20"/>
        </w:rPr>
        <w:t>Name, classification, date, daily hours, total hours, rate, and amount for all labor.</w:t>
      </w:r>
    </w:p>
    <w:p w:rsidR="00A42661" w:rsidRPr="00A42661" w:rsidRDefault="00A42661" w:rsidP="00B338D8">
      <w:pPr>
        <w:widowControl/>
        <w:numPr>
          <w:ilvl w:val="0"/>
          <w:numId w:val="10"/>
        </w:numPr>
        <w:tabs>
          <w:tab w:val="clear" w:pos="1440"/>
          <w:tab w:val="num" w:pos="720"/>
        </w:tabs>
        <w:autoSpaceDE w:val="0"/>
        <w:autoSpaceDN w:val="0"/>
        <w:adjustRightInd w:val="0"/>
        <w:ind w:left="720" w:firstLine="0"/>
        <w:rPr>
          <w:rFonts w:ascii="Times New Roman" w:hAnsi="Times New Roman"/>
          <w:sz w:val="20"/>
        </w:rPr>
      </w:pPr>
      <w:proofErr w:type="gramStart"/>
      <w:r w:rsidRPr="00A42661">
        <w:rPr>
          <w:rFonts w:ascii="Times New Roman" w:hAnsi="Times New Roman"/>
          <w:sz w:val="20"/>
        </w:rPr>
        <w:t>Designation,</w:t>
      </w:r>
      <w:proofErr w:type="gramEnd"/>
      <w:r w:rsidRPr="00A42661">
        <w:rPr>
          <w:rFonts w:ascii="Times New Roman" w:hAnsi="Times New Roman"/>
          <w:sz w:val="20"/>
        </w:rPr>
        <w:t xml:space="preserve"> dates, daily hours, total hours of actual operation and stand-by operation, rental rate, and amount for each unit of equipment, or the applicable hourly equipment expense rate for each truck or other unit of machinery and equipment. Include the manufacturer's name or trademark, model number, and year of manufacture with the designation.</w:t>
      </w:r>
    </w:p>
    <w:p w:rsidR="00A42661" w:rsidRPr="00A42661" w:rsidRDefault="00A42661" w:rsidP="00B338D8">
      <w:pPr>
        <w:widowControl/>
        <w:numPr>
          <w:ilvl w:val="0"/>
          <w:numId w:val="10"/>
        </w:numPr>
        <w:tabs>
          <w:tab w:val="clear" w:pos="1440"/>
          <w:tab w:val="num" w:pos="720"/>
        </w:tabs>
        <w:autoSpaceDE w:val="0"/>
        <w:autoSpaceDN w:val="0"/>
        <w:adjustRightInd w:val="0"/>
        <w:ind w:left="720" w:firstLine="0"/>
        <w:rPr>
          <w:rFonts w:ascii="Times New Roman" w:hAnsi="Times New Roman"/>
          <w:sz w:val="20"/>
        </w:rPr>
      </w:pPr>
      <w:r w:rsidRPr="00A42661">
        <w:rPr>
          <w:rFonts w:ascii="Times New Roman" w:hAnsi="Times New Roman"/>
          <w:sz w:val="20"/>
        </w:rPr>
        <w:t>Quantities of materials and prices.</w:t>
      </w:r>
    </w:p>
    <w:p w:rsidR="00A42661" w:rsidRPr="00A42661" w:rsidRDefault="00A42661" w:rsidP="00B338D8">
      <w:pPr>
        <w:widowControl/>
        <w:numPr>
          <w:ilvl w:val="0"/>
          <w:numId w:val="10"/>
        </w:numPr>
        <w:tabs>
          <w:tab w:val="clear" w:pos="1440"/>
          <w:tab w:val="num" w:pos="720"/>
        </w:tabs>
        <w:autoSpaceDE w:val="0"/>
        <w:autoSpaceDN w:val="0"/>
        <w:adjustRightInd w:val="0"/>
        <w:ind w:left="720" w:firstLine="0"/>
        <w:rPr>
          <w:rFonts w:ascii="Times New Roman" w:hAnsi="Times New Roman"/>
          <w:sz w:val="20"/>
        </w:rPr>
      </w:pPr>
      <w:r w:rsidRPr="00A42661">
        <w:rPr>
          <w:rFonts w:ascii="Times New Roman" w:hAnsi="Times New Roman"/>
          <w:sz w:val="20"/>
        </w:rPr>
        <w:t>Transportation charges on materials, f.o.b. at job site.</w:t>
      </w:r>
    </w:p>
    <w:p w:rsidR="00A42661" w:rsidRPr="00A42661" w:rsidRDefault="00A42661" w:rsidP="00B338D8">
      <w:pPr>
        <w:widowControl/>
        <w:numPr>
          <w:ilvl w:val="0"/>
          <w:numId w:val="10"/>
        </w:numPr>
        <w:tabs>
          <w:tab w:val="clear" w:pos="1440"/>
          <w:tab w:val="num" w:pos="720"/>
        </w:tabs>
        <w:autoSpaceDE w:val="0"/>
        <w:autoSpaceDN w:val="0"/>
        <w:adjustRightInd w:val="0"/>
        <w:ind w:left="720" w:firstLine="0"/>
        <w:rPr>
          <w:rFonts w:ascii="Times New Roman" w:hAnsi="Times New Roman"/>
          <w:sz w:val="20"/>
        </w:rPr>
      </w:pPr>
      <w:r w:rsidRPr="00A42661">
        <w:rPr>
          <w:rFonts w:ascii="Times New Roman" w:hAnsi="Times New Roman"/>
          <w:sz w:val="20"/>
        </w:rPr>
        <w:t>Documentation showing payment for all invoiced work.</w:t>
      </w:r>
    </w:p>
    <w:p w:rsidR="00A42661" w:rsidRPr="00A42661" w:rsidRDefault="00A42661" w:rsidP="00B338D8">
      <w:pPr>
        <w:widowControl/>
        <w:numPr>
          <w:ilvl w:val="0"/>
          <w:numId w:val="10"/>
        </w:numPr>
        <w:tabs>
          <w:tab w:val="clear" w:pos="1440"/>
          <w:tab w:val="num" w:pos="720"/>
        </w:tabs>
        <w:autoSpaceDE w:val="0"/>
        <w:autoSpaceDN w:val="0"/>
        <w:adjustRightInd w:val="0"/>
        <w:ind w:left="720" w:firstLine="0"/>
        <w:rPr>
          <w:rFonts w:ascii="Times New Roman" w:hAnsi="Times New Roman"/>
          <w:sz w:val="20"/>
        </w:rPr>
      </w:pPr>
      <w:r w:rsidRPr="00A42661">
        <w:rPr>
          <w:rFonts w:ascii="Times New Roman" w:hAnsi="Times New Roman"/>
          <w:sz w:val="20"/>
        </w:rPr>
        <w:t>Documentation for insurance, taxes and bonding expenses.</w:t>
      </w:r>
    </w:p>
    <w:p w:rsidR="00A42661" w:rsidRPr="00A42661" w:rsidRDefault="00A42661" w:rsidP="00B338D8">
      <w:pPr>
        <w:widowControl/>
        <w:numPr>
          <w:ilvl w:val="0"/>
          <w:numId w:val="10"/>
        </w:numPr>
        <w:tabs>
          <w:tab w:val="clear" w:pos="1440"/>
          <w:tab w:val="num" w:pos="720"/>
        </w:tabs>
        <w:autoSpaceDE w:val="0"/>
        <w:autoSpaceDN w:val="0"/>
        <w:adjustRightInd w:val="0"/>
        <w:ind w:left="720" w:firstLine="0"/>
        <w:rPr>
          <w:rFonts w:ascii="Times New Roman" w:hAnsi="Times New Roman"/>
          <w:sz w:val="20"/>
        </w:rPr>
      </w:pPr>
      <w:r w:rsidRPr="00A42661">
        <w:rPr>
          <w:rFonts w:ascii="Times New Roman" w:hAnsi="Times New Roman"/>
          <w:sz w:val="20"/>
        </w:rPr>
        <w:t>If materials are taken from contractor’s stock and original receipted invoices for the materials and transportation charges cannot be provided, provide an affidavit and certify the following:</w:t>
      </w:r>
    </w:p>
    <w:p w:rsidR="00A42661" w:rsidRPr="00A42661" w:rsidRDefault="00A42661" w:rsidP="006E3B47">
      <w:pPr>
        <w:widowControl/>
        <w:numPr>
          <w:ilvl w:val="1"/>
          <w:numId w:val="42"/>
        </w:numPr>
        <w:autoSpaceDE w:val="0"/>
        <w:autoSpaceDN w:val="0"/>
        <w:adjustRightInd w:val="0"/>
        <w:rPr>
          <w:rFonts w:ascii="Times New Roman" w:hAnsi="Times New Roman"/>
          <w:sz w:val="20"/>
        </w:rPr>
      </w:pPr>
      <w:r w:rsidRPr="00A42661">
        <w:rPr>
          <w:rFonts w:ascii="Times New Roman" w:hAnsi="Times New Roman"/>
          <w:sz w:val="20"/>
        </w:rPr>
        <w:t>The materials were taken from the contractor’s stock.</w:t>
      </w:r>
    </w:p>
    <w:p w:rsidR="00A42661" w:rsidRPr="00A42661" w:rsidRDefault="00A42661" w:rsidP="006E3B47">
      <w:pPr>
        <w:widowControl/>
        <w:numPr>
          <w:ilvl w:val="1"/>
          <w:numId w:val="42"/>
        </w:numPr>
        <w:autoSpaceDE w:val="0"/>
        <w:autoSpaceDN w:val="0"/>
        <w:adjustRightInd w:val="0"/>
        <w:rPr>
          <w:rFonts w:ascii="Times New Roman" w:hAnsi="Times New Roman"/>
          <w:sz w:val="20"/>
        </w:rPr>
      </w:pPr>
      <w:r w:rsidRPr="00A42661">
        <w:rPr>
          <w:rFonts w:ascii="Times New Roman" w:hAnsi="Times New Roman"/>
          <w:sz w:val="20"/>
        </w:rPr>
        <w:t>The quantity shown was actually used for the force account work.</w:t>
      </w:r>
    </w:p>
    <w:p w:rsidR="00B64094" w:rsidRPr="009A6C5A" w:rsidRDefault="00A42661" w:rsidP="00B338D8">
      <w:pPr>
        <w:widowControl/>
        <w:numPr>
          <w:ilvl w:val="1"/>
          <w:numId w:val="42"/>
        </w:numPr>
        <w:autoSpaceDE w:val="0"/>
        <w:autoSpaceDN w:val="0"/>
        <w:adjustRightInd w:val="0"/>
        <w:spacing w:after="200" w:line="276" w:lineRule="auto"/>
        <w:rPr>
          <w:rFonts w:ascii="Times New Roman" w:hAnsi="Times New Roman"/>
          <w:sz w:val="20"/>
        </w:rPr>
        <w:sectPr w:rsidR="00B64094" w:rsidRPr="009A6C5A">
          <w:footerReference w:type="default" r:id="rId19"/>
          <w:pgSz w:w="12240" w:h="15840"/>
          <w:pgMar w:top="1440" w:right="1440" w:bottom="1440" w:left="1440" w:header="720" w:footer="720" w:gutter="0"/>
          <w:cols w:space="720"/>
          <w:docGrid w:linePitch="360"/>
        </w:sectPr>
      </w:pPr>
      <w:r w:rsidRPr="009A6C5A">
        <w:rPr>
          <w:rFonts w:ascii="Times New Roman" w:hAnsi="Times New Roman"/>
          <w:sz w:val="20"/>
        </w:rPr>
        <w:t>The price and transportation costs represent the actual cost to the contractor.</w:t>
      </w:r>
    </w:p>
    <w:p w:rsidR="00FE7AFA" w:rsidRDefault="00FE7AFA" w:rsidP="0064496E">
      <w:pPr>
        <w:rPr>
          <w:rFonts w:ascii="Times New Roman" w:hAnsi="Times New Roman"/>
          <w:b/>
          <w:sz w:val="20"/>
        </w:rPr>
      </w:pPr>
      <w:bookmarkStart w:id="5" w:name="_GoBack"/>
      <w:bookmarkEnd w:id="5"/>
    </w:p>
    <w:sectPr w:rsidR="00FE7AFA" w:rsidSect="00ED21B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79E" w:rsidRDefault="00F1779E" w:rsidP="00DD4312">
      <w:r>
        <w:separator/>
      </w:r>
    </w:p>
  </w:endnote>
  <w:endnote w:type="continuationSeparator" w:id="0">
    <w:p w:rsidR="00F1779E" w:rsidRDefault="00F1779E" w:rsidP="00DD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9E" w:rsidRPr="00060B72" w:rsidRDefault="00F1779E" w:rsidP="00CB27F6">
    <w:pPr>
      <w:tabs>
        <w:tab w:val="left" w:pos="-1440"/>
        <w:tab w:val="left" w:pos="-720"/>
        <w:tab w:val="left" w:pos="0"/>
        <w:tab w:val="right" w:pos="4680"/>
      </w:tabs>
      <w:ind w:right="-720"/>
      <w:rPr>
        <w:sz w:val="20"/>
      </w:rPr>
    </w:pPr>
    <w:r>
      <w:rPr>
        <w:sz w:val="22"/>
      </w:rPr>
      <w:tab/>
    </w:r>
    <w:r w:rsidRPr="00060B72">
      <w:rPr>
        <w:sz w:val="20"/>
      </w:rPr>
      <w:fldChar w:fldCharType="begin"/>
    </w:r>
    <w:r w:rsidRPr="00060B72">
      <w:rPr>
        <w:sz w:val="20"/>
      </w:rPr>
      <w:instrText xml:space="preserve">PAGE </w:instrText>
    </w:r>
    <w:r w:rsidRPr="00060B72">
      <w:rPr>
        <w:sz w:val="20"/>
      </w:rPr>
      <w:fldChar w:fldCharType="separate"/>
    </w:r>
    <w:r w:rsidR="0064496E">
      <w:rPr>
        <w:noProof/>
        <w:sz w:val="20"/>
      </w:rPr>
      <w:t>1</w:t>
    </w:r>
    <w:r w:rsidRPr="00060B72">
      <w:rPr>
        <w:sz w:val="20"/>
      </w:rPr>
      <w:fldChar w:fldCharType="end"/>
    </w:r>
    <w:r>
      <w:rPr>
        <w:sz w:val="20"/>
      </w:rPr>
      <w:tab/>
    </w:r>
    <w:r>
      <w:rPr>
        <w:sz w:val="20"/>
      </w:rPr>
      <w:tab/>
    </w:r>
    <w:r>
      <w:rPr>
        <w:sz w:val="20"/>
      </w:rPr>
      <w:tab/>
    </w:r>
    <w:r>
      <w:rPr>
        <w:sz w:val="20"/>
      </w:rPr>
      <w:tab/>
    </w:r>
    <w:r>
      <w:rPr>
        <w:sz w:val="20"/>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345554993"/>
      <w:docPartObj>
        <w:docPartGallery w:val="Page Numbers (Bottom of Page)"/>
        <w:docPartUnique/>
      </w:docPartObj>
    </w:sdtPr>
    <w:sdtContent>
      <w:sdt>
        <w:sdtPr>
          <w:rPr>
            <w:sz w:val="20"/>
          </w:rPr>
          <w:id w:val="700747657"/>
          <w:docPartObj>
            <w:docPartGallery w:val="Page Numbers (Top of Page)"/>
            <w:docPartUnique/>
          </w:docPartObj>
        </w:sdtPr>
        <w:sdtContent>
          <w:p w:rsidR="00F1779E" w:rsidRPr="00F80EA1" w:rsidRDefault="00F1779E">
            <w:pPr>
              <w:pStyle w:val="Footer"/>
              <w:jc w:val="center"/>
              <w:rPr>
                <w:sz w:val="20"/>
              </w:rPr>
            </w:pPr>
            <w:r w:rsidRPr="00F80EA1">
              <w:rPr>
                <w:b/>
                <w:bCs/>
                <w:sz w:val="20"/>
              </w:rPr>
              <w:fldChar w:fldCharType="begin"/>
            </w:r>
            <w:r w:rsidRPr="00F80EA1">
              <w:rPr>
                <w:b/>
                <w:bCs/>
                <w:sz w:val="20"/>
              </w:rPr>
              <w:instrText xml:space="preserve"> PAGE </w:instrText>
            </w:r>
            <w:r w:rsidRPr="00F80EA1">
              <w:rPr>
                <w:b/>
                <w:bCs/>
                <w:sz w:val="20"/>
              </w:rPr>
              <w:fldChar w:fldCharType="separate"/>
            </w:r>
            <w:r w:rsidR="0064496E">
              <w:rPr>
                <w:b/>
                <w:bCs/>
                <w:noProof/>
                <w:sz w:val="20"/>
              </w:rPr>
              <w:t>22</w:t>
            </w:r>
            <w:r w:rsidRPr="00F80EA1">
              <w:rPr>
                <w:b/>
                <w:bCs/>
                <w:sz w:val="20"/>
              </w:rPr>
              <w:fldChar w:fldCharType="end"/>
            </w:r>
          </w:p>
        </w:sdtContent>
      </w:sdt>
    </w:sdtContent>
  </w:sdt>
  <w:p w:rsidR="00F1779E" w:rsidRPr="00F80EA1" w:rsidRDefault="00F1779E" w:rsidP="00F80EA1">
    <w:pPr>
      <w:pStyle w:val="Footer"/>
      <w:jc w:val="right"/>
      <w:rPr>
        <w:sz w:val="20"/>
      </w:rPr>
    </w:pPr>
    <w:r>
      <w:rPr>
        <w:sz w:val="20"/>
      </w:rPr>
      <w:t>Force Account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794867780"/>
      <w:docPartObj>
        <w:docPartGallery w:val="Page Numbers (Bottom of Page)"/>
        <w:docPartUnique/>
      </w:docPartObj>
    </w:sdtPr>
    <w:sdtContent>
      <w:sdt>
        <w:sdtPr>
          <w:rPr>
            <w:sz w:val="20"/>
          </w:rPr>
          <w:id w:val="1729336368"/>
          <w:docPartObj>
            <w:docPartGallery w:val="Page Numbers (Top of Page)"/>
            <w:docPartUnique/>
          </w:docPartObj>
        </w:sdtPr>
        <w:sdtContent>
          <w:p w:rsidR="00F1779E" w:rsidRPr="00F80EA1" w:rsidRDefault="00F1779E">
            <w:pPr>
              <w:pStyle w:val="Footer"/>
              <w:jc w:val="center"/>
              <w:rPr>
                <w:sz w:val="20"/>
              </w:rPr>
            </w:pPr>
            <w:r w:rsidRPr="00F80EA1">
              <w:rPr>
                <w:b/>
                <w:bCs/>
                <w:sz w:val="20"/>
              </w:rPr>
              <w:fldChar w:fldCharType="begin"/>
            </w:r>
            <w:r w:rsidRPr="00F80EA1">
              <w:rPr>
                <w:b/>
                <w:bCs/>
                <w:sz w:val="20"/>
              </w:rPr>
              <w:instrText xml:space="preserve"> PAGE </w:instrText>
            </w:r>
            <w:r w:rsidRPr="00F80EA1">
              <w:rPr>
                <w:b/>
                <w:bCs/>
                <w:sz w:val="20"/>
              </w:rPr>
              <w:fldChar w:fldCharType="separate"/>
            </w:r>
            <w:r w:rsidR="0064496E">
              <w:rPr>
                <w:b/>
                <w:bCs/>
                <w:noProof/>
                <w:sz w:val="20"/>
              </w:rPr>
              <w:t>23</w:t>
            </w:r>
            <w:r w:rsidRPr="00F80EA1">
              <w:rPr>
                <w:b/>
                <w:bCs/>
                <w:sz w:val="20"/>
              </w:rPr>
              <w:fldChar w:fldCharType="end"/>
            </w:r>
          </w:p>
        </w:sdtContent>
      </w:sdt>
    </w:sdtContent>
  </w:sdt>
  <w:p w:rsidR="00F1779E" w:rsidRPr="00F80EA1" w:rsidRDefault="00F1779E" w:rsidP="00F80EA1">
    <w:pPr>
      <w:pStyle w:val="Footer"/>
      <w:jc w:val="right"/>
      <w:rPr>
        <w:sz w:val="20"/>
      </w:rPr>
    </w:pPr>
    <w:r>
      <w:rPr>
        <w:sz w:val="20"/>
      </w:rPr>
      <w:t>Bituminous Fog Seal</w:t>
    </w:r>
  </w:p>
  <w:p w:rsidR="00F1779E" w:rsidRDefault="00F177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9E" w:rsidRPr="00060B72" w:rsidRDefault="00F1779E" w:rsidP="00CB27F6">
    <w:pPr>
      <w:tabs>
        <w:tab w:val="left" w:pos="-1440"/>
        <w:tab w:val="left" w:pos="-720"/>
        <w:tab w:val="left" w:pos="0"/>
        <w:tab w:val="right" w:pos="4680"/>
      </w:tabs>
      <w:ind w:right="-720"/>
      <w:rPr>
        <w:sz w:val="20"/>
      </w:rPr>
    </w:pPr>
    <w:r>
      <w:rPr>
        <w:sz w:val="22"/>
      </w:rPr>
      <w:tab/>
    </w:r>
    <w:r w:rsidRPr="00060B72">
      <w:rPr>
        <w:sz w:val="20"/>
      </w:rPr>
      <w:fldChar w:fldCharType="begin"/>
    </w:r>
    <w:r w:rsidRPr="00060B72">
      <w:rPr>
        <w:sz w:val="20"/>
      </w:rPr>
      <w:instrText xml:space="preserve">PAGE </w:instrText>
    </w:r>
    <w:r w:rsidRPr="00060B72">
      <w:rPr>
        <w:sz w:val="20"/>
      </w:rPr>
      <w:fldChar w:fldCharType="separate"/>
    </w:r>
    <w:r w:rsidR="0064496E">
      <w:rPr>
        <w:noProof/>
        <w:sz w:val="20"/>
      </w:rPr>
      <w:t>2</w:t>
    </w:r>
    <w:r w:rsidRPr="00060B72">
      <w:rPr>
        <w:sz w:val="20"/>
      </w:rPr>
      <w:fldChar w:fldCharType="end"/>
    </w:r>
    <w:r>
      <w:rPr>
        <w:sz w:val="20"/>
      </w:rPr>
      <w:tab/>
    </w:r>
    <w:r>
      <w:rPr>
        <w:sz w:val="20"/>
      </w:rPr>
      <w:tab/>
    </w:r>
    <w:r>
      <w:rPr>
        <w:sz w:val="20"/>
      </w:rPr>
      <w:tab/>
    </w:r>
    <w:r>
      <w:rPr>
        <w:sz w:val="20"/>
      </w:rPr>
      <w:tab/>
    </w:r>
    <w:r>
      <w:rPr>
        <w:sz w:val="20"/>
      </w:rPr>
      <w:tab/>
      <w:t>Project Special Provisions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503700614"/>
      <w:docPartObj>
        <w:docPartGallery w:val="Page Numbers (Bottom of Page)"/>
        <w:docPartUnique/>
      </w:docPartObj>
    </w:sdtPr>
    <w:sdtContent>
      <w:sdt>
        <w:sdtPr>
          <w:rPr>
            <w:sz w:val="20"/>
          </w:rPr>
          <w:id w:val="-1669238322"/>
          <w:docPartObj>
            <w:docPartGallery w:val="Page Numbers (Top of Page)"/>
            <w:docPartUnique/>
          </w:docPartObj>
        </w:sdtPr>
        <w:sdtContent>
          <w:p w:rsidR="00F1779E" w:rsidRPr="00F80EA1" w:rsidRDefault="00F1779E">
            <w:pPr>
              <w:pStyle w:val="Footer"/>
              <w:jc w:val="center"/>
              <w:rPr>
                <w:sz w:val="20"/>
              </w:rPr>
            </w:pPr>
            <w:r w:rsidRPr="00F80EA1">
              <w:rPr>
                <w:b/>
                <w:bCs/>
                <w:sz w:val="20"/>
              </w:rPr>
              <w:fldChar w:fldCharType="begin"/>
            </w:r>
            <w:r w:rsidRPr="00F80EA1">
              <w:rPr>
                <w:b/>
                <w:bCs/>
                <w:sz w:val="20"/>
              </w:rPr>
              <w:instrText xml:space="preserve"> PAGE </w:instrText>
            </w:r>
            <w:r w:rsidRPr="00F80EA1">
              <w:rPr>
                <w:b/>
                <w:bCs/>
                <w:sz w:val="20"/>
              </w:rPr>
              <w:fldChar w:fldCharType="separate"/>
            </w:r>
            <w:r w:rsidR="0064496E">
              <w:rPr>
                <w:b/>
                <w:bCs/>
                <w:noProof/>
                <w:sz w:val="20"/>
              </w:rPr>
              <w:t>5</w:t>
            </w:r>
            <w:r w:rsidRPr="00F80EA1">
              <w:rPr>
                <w:b/>
                <w:bCs/>
                <w:sz w:val="20"/>
              </w:rPr>
              <w:fldChar w:fldCharType="end"/>
            </w:r>
          </w:p>
        </w:sdtContent>
      </w:sdt>
    </w:sdtContent>
  </w:sdt>
  <w:p w:rsidR="00F1779E" w:rsidRPr="00F80EA1" w:rsidRDefault="00F1779E" w:rsidP="00F80EA1">
    <w:pPr>
      <w:pStyle w:val="Footer"/>
      <w:jc w:val="right"/>
      <w:rPr>
        <w:sz w:val="20"/>
      </w:rPr>
    </w:pPr>
    <w:r w:rsidRPr="00F80EA1">
      <w:rPr>
        <w:sz w:val="20"/>
      </w:rPr>
      <w:t>Project General Provisions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805083581"/>
      <w:docPartObj>
        <w:docPartGallery w:val="Page Numbers (Bottom of Page)"/>
        <w:docPartUnique/>
      </w:docPartObj>
    </w:sdtPr>
    <w:sdtContent>
      <w:sdt>
        <w:sdtPr>
          <w:rPr>
            <w:sz w:val="20"/>
          </w:rPr>
          <w:id w:val="1844350388"/>
          <w:docPartObj>
            <w:docPartGallery w:val="Page Numbers (Top of Page)"/>
            <w:docPartUnique/>
          </w:docPartObj>
        </w:sdtPr>
        <w:sdtContent>
          <w:p w:rsidR="00F1779E" w:rsidRPr="00F80EA1" w:rsidRDefault="00F1779E">
            <w:pPr>
              <w:pStyle w:val="Footer"/>
              <w:jc w:val="center"/>
              <w:rPr>
                <w:sz w:val="20"/>
              </w:rPr>
            </w:pPr>
            <w:r w:rsidRPr="00F80EA1">
              <w:rPr>
                <w:b/>
                <w:bCs/>
                <w:sz w:val="20"/>
              </w:rPr>
              <w:fldChar w:fldCharType="begin"/>
            </w:r>
            <w:r w:rsidRPr="00F80EA1">
              <w:rPr>
                <w:b/>
                <w:bCs/>
                <w:sz w:val="20"/>
              </w:rPr>
              <w:instrText xml:space="preserve"> PAGE </w:instrText>
            </w:r>
            <w:r w:rsidRPr="00F80EA1">
              <w:rPr>
                <w:b/>
                <w:bCs/>
                <w:sz w:val="20"/>
              </w:rPr>
              <w:fldChar w:fldCharType="separate"/>
            </w:r>
            <w:r w:rsidR="0064496E">
              <w:rPr>
                <w:b/>
                <w:bCs/>
                <w:noProof/>
                <w:sz w:val="20"/>
              </w:rPr>
              <w:t>11</w:t>
            </w:r>
            <w:r w:rsidRPr="00F80EA1">
              <w:rPr>
                <w:b/>
                <w:bCs/>
                <w:sz w:val="20"/>
              </w:rPr>
              <w:fldChar w:fldCharType="end"/>
            </w:r>
          </w:p>
        </w:sdtContent>
      </w:sdt>
    </w:sdtContent>
  </w:sdt>
  <w:p w:rsidR="00F1779E" w:rsidRPr="00F80EA1" w:rsidRDefault="00F1779E" w:rsidP="00F80EA1">
    <w:pPr>
      <w:pStyle w:val="Footer"/>
      <w:jc w:val="right"/>
      <w:rPr>
        <w:sz w:val="20"/>
      </w:rPr>
    </w:pPr>
    <w:r>
      <w:rPr>
        <w:sz w:val="20"/>
      </w:rPr>
      <w:t>Asphalt Materials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387785905"/>
      <w:docPartObj>
        <w:docPartGallery w:val="Page Numbers (Bottom of Page)"/>
        <w:docPartUnique/>
      </w:docPartObj>
    </w:sdtPr>
    <w:sdtContent>
      <w:sdt>
        <w:sdtPr>
          <w:rPr>
            <w:sz w:val="20"/>
          </w:rPr>
          <w:id w:val="1083267975"/>
          <w:docPartObj>
            <w:docPartGallery w:val="Page Numbers (Top of Page)"/>
            <w:docPartUnique/>
          </w:docPartObj>
        </w:sdtPr>
        <w:sdtContent>
          <w:p w:rsidR="00F1779E" w:rsidRPr="00F80EA1" w:rsidRDefault="00F1779E">
            <w:pPr>
              <w:pStyle w:val="Footer"/>
              <w:jc w:val="center"/>
              <w:rPr>
                <w:sz w:val="20"/>
              </w:rPr>
            </w:pPr>
            <w:r w:rsidRPr="00F80EA1">
              <w:rPr>
                <w:b/>
                <w:bCs/>
                <w:sz w:val="20"/>
              </w:rPr>
              <w:fldChar w:fldCharType="begin"/>
            </w:r>
            <w:r w:rsidRPr="00F80EA1">
              <w:rPr>
                <w:b/>
                <w:bCs/>
                <w:sz w:val="20"/>
              </w:rPr>
              <w:instrText xml:space="preserve"> PAGE </w:instrText>
            </w:r>
            <w:r w:rsidRPr="00F80EA1">
              <w:rPr>
                <w:b/>
                <w:bCs/>
                <w:sz w:val="20"/>
              </w:rPr>
              <w:fldChar w:fldCharType="separate"/>
            </w:r>
            <w:r w:rsidR="0064496E">
              <w:rPr>
                <w:b/>
                <w:bCs/>
                <w:noProof/>
                <w:sz w:val="20"/>
              </w:rPr>
              <w:t>14</w:t>
            </w:r>
            <w:r w:rsidRPr="00F80EA1">
              <w:rPr>
                <w:b/>
                <w:bCs/>
                <w:sz w:val="20"/>
              </w:rPr>
              <w:fldChar w:fldCharType="end"/>
            </w:r>
          </w:p>
        </w:sdtContent>
      </w:sdt>
    </w:sdtContent>
  </w:sdt>
  <w:p w:rsidR="00F1779E" w:rsidRPr="00F80EA1" w:rsidRDefault="00F1779E" w:rsidP="00F80EA1">
    <w:pPr>
      <w:pStyle w:val="Footer"/>
      <w:jc w:val="right"/>
      <w:rPr>
        <w:sz w:val="20"/>
      </w:rPr>
    </w:pPr>
    <w:r>
      <w:rPr>
        <w:sz w:val="20"/>
      </w:rPr>
      <w:t>Asphalt Paving</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346253852"/>
      <w:docPartObj>
        <w:docPartGallery w:val="Page Numbers (Bottom of Page)"/>
        <w:docPartUnique/>
      </w:docPartObj>
    </w:sdtPr>
    <w:sdtContent>
      <w:sdt>
        <w:sdtPr>
          <w:rPr>
            <w:sz w:val="20"/>
          </w:rPr>
          <w:id w:val="-1676571473"/>
          <w:docPartObj>
            <w:docPartGallery w:val="Page Numbers (Top of Page)"/>
            <w:docPartUnique/>
          </w:docPartObj>
        </w:sdtPr>
        <w:sdtContent>
          <w:p w:rsidR="00F1779E" w:rsidRPr="00F80EA1" w:rsidRDefault="00F1779E">
            <w:pPr>
              <w:pStyle w:val="Footer"/>
              <w:jc w:val="center"/>
              <w:rPr>
                <w:sz w:val="20"/>
              </w:rPr>
            </w:pPr>
            <w:r w:rsidRPr="00F80EA1">
              <w:rPr>
                <w:b/>
                <w:bCs/>
                <w:sz w:val="20"/>
              </w:rPr>
              <w:fldChar w:fldCharType="begin"/>
            </w:r>
            <w:r w:rsidRPr="00F80EA1">
              <w:rPr>
                <w:b/>
                <w:bCs/>
                <w:sz w:val="20"/>
              </w:rPr>
              <w:instrText xml:space="preserve"> PAGE </w:instrText>
            </w:r>
            <w:r w:rsidRPr="00F80EA1">
              <w:rPr>
                <w:b/>
                <w:bCs/>
                <w:sz w:val="20"/>
              </w:rPr>
              <w:fldChar w:fldCharType="separate"/>
            </w:r>
            <w:r w:rsidR="0064496E">
              <w:rPr>
                <w:b/>
                <w:bCs/>
                <w:noProof/>
                <w:sz w:val="20"/>
              </w:rPr>
              <w:t>15</w:t>
            </w:r>
            <w:r w:rsidRPr="00F80EA1">
              <w:rPr>
                <w:b/>
                <w:bCs/>
                <w:sz w:val="20"/>
              </w:rPr>
              <w:fldChar w:fldCharType="end"/>
            </w:r>
          </w:p>
        </w:sdtContent>
      </w:sdt>
    </w:sdtContent>
  </w:sdt>
  <w:p w:rsidR="00F1779E" w:rsidRPr="00F80EA1" w:rsidRDefault="00F1779E" w:rsidP="00F80EA1">
    <w:pPr>
      <w:pStyle w:val="Footer"/>
      <w:jc w:val="right"/>
      <w:rPr>
        <w:sz w:val="20"/>
      </w:rPr>
    </w:pPr>
    <w:proofErr w:type="spellStart"/>
    <w:r>
      <w:rPr>
        <w:sz w:val="20"/>
      </w:rPr>
      <w:t>Coldmill</w:t>
    </w:r>
    <w:proofErr w:type="spellEnd"/>
    <w:r>
      <w:rPr>
        <w:sz w:val="20"/>
      </w:rPr>
      <w:t xml:space="preserve"> Existing Pavement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942039165"/>
      <w:docPartObj>
        <w:docPartGallery w:val="Page Numbers (Bottom of Page)"/>
        <w:docPartUnique/>
      </w:docPartObj>
    </w:sdtPr>
    <w:sdtContent>
      <w:sdt>
        <w:sdtPr>
          <w:rPr>
            <w:sz w:val="20"/>
          </w:rPr>
          <w:id w:val="71547594"/>
          <w:docPartObj>
            <w:docPartGallery w:val="Page Numbers (Top of Page)"/>
            <w:docPartUnique/>
          </w:docPartObj>
        </w:sdtPr>
        <w:sdtContent>
          <w:p w:rsidR="00F1779E" w:rsidRPr="00F80EA1" w:rsidRDefault="00F1779E">
            <w:pPr>
              <w:pStyle w:val="Footer"/>
              <w:jc w:val="center"/>
              <w:rPr>
                <w:sz w:val="20"/>
              </w:rPr>
            </w:pPr>
            <w:r w:rsidRPr="00F80EA1">
              <w:rPr>
                <w:b/>
                <w:bCs/>
                <w:sz w:val="20"/>
              </w:rPr>
              <w:fldChar w:fldCharType="begin"/>
            </w:r>
            <w:r w:rsidRPr="00F80EA1">
              <w:rPr>
                <w:b/>
                <w:bCs/>
                <w:sz w:val="20"/>
              </w:rPr>
              <w:instrText xml:space="preserve"> PAGE </w:instrText>
            </w:r>
            <w:r w:rsidRPr="00F80EA1">
              <w:rPr>
                <w:b/>
                <w:bCs/>
                <w:sz w:val="20"/>
              </w:rPr>
              <w:fldChar w:fldCharType="separate"/>
            </w:r>
            <w:r w:rsidR="0064496E">
              <w:rPr>
                <w:b/>
                <w:bCs/>
                <w:noProof/>
                <w:sz w:val="20"/>
              </w:rPr>
              <w:t>16</w:t>
            </w:r>
            <w:r w:rsidRPr="00F80EA1">
              <w:rPr>
                <w:b/>
                <w:bCs/>
                <w:sz w:val="20"/>
              </w:rPr>
              <w:fldChar w:fldCharType="end"/>
            </w:r>
          </w:p>
        </w:sdtContent>
      </w:sdt>
    </w:sdtContent>
  </w:sdt>
  <w:p w:rsidR="00F1779E" w:rsidRPr="00F80EA1" w:rsidRDefault="00F1779E" w:rsidP="00F80EA1">
    <w:pPr>
      <w:pStyle w:val="Footer"/>
      <w:jc w:val="right"/>
      <w:rPr>
        <w:sz w:val="20"/>
      </w:rPr>
    </w:pPr>
    <w:r>
      <w:rPr>
        <w:sz w:val="20"/>
      </w:rPr>
      <w:t>Demolition Disposal</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552351674"/>
      <w:docPartObj>
        <w:docPartGallery w:val="Page Numbers (Bottom of Page)"/>
        <w:docPartUnique/>
      </w:docPartObj>
    </w:sdtPr>
    <w:sdtContent>
      <w:sdt>
        <w:sdtPr>
          <w:rPr>
            <w:sz w:val="20"/>
          </w:rPr>
          <w:id w:val="-1823496680"/>
          <w:docPartObj>
            <w:docPartGallery w:val="Page Numbers (Top of Page)"/>
            <w:docPartUnique/>
          </w:docPartObj>
        </w:sdtPr>
        <w:sdtContent>
          <w:p w:rsidR="00F1779E" w:rsidRPr="00F80EA1" w:rsidRDefault="00F1779E">
            <w:pPr>
              <w:pStyle w:val="Footer"/>
              <w:jc w:val="center"/>
              <w:rPr>
                <w:sz w:val="20"/>
              </w:rPr>
            </w:pPr>
            <w:r w:rsidRPr="00F80EA1">
              <w:rPr>
                <w:b/>
                <w:bCs/>
                <w:sz w:val="20"/>
              </w:rPr>
              <w:fldChar w:fldCharType="begin"/>
            </w:r>
            <w:r w:rsidRPr="00F80EA1">
              <w:rPr>
                <w:b/>
                <w:bCs/>
                <w:sz w:val="20"/>
              </w:rPr>
              <w:instrText xml:space="preserve"> PAGE </w:instrText>
            </w:r>
            <w:r w:rsidRPr="00F80EA1">
              <w:rPr>
                <w:b/>
                <w:bCs/>
                <w:sz w:val="20"/>
              </w:rPr>
              <w:fldChar w:fldCharType="separate"/>
            </w:r>
            <w:r w:rsidR="0064496E">
              <w:rPr>
                <w:b/>
                <w:bCs/>
                <w:noProof/>
                <w:sz w:val="20"/>
              </w:rPr>
              <w:t>17</w:t>
            </w:r>
            <w:r w:rsidRPr="00F80EA1">
              <w:rPr>
                <w:b/>
                <w:bCs/>
                <w:sz w:val="20"/>
              </w:rPr>
              <w:fldChar w:fldCharType="end"/>
            </w:r>
          </w:p>
        </w:sdtContent>
      </w:sdt>
    </w:sdtContent>
  </w:sdt>
  <w:p w:rsidR="00F1779E" w:rsidRPr="00F80EA1" w:rsidRDefault="00F1779E" w:rsidP="00F80EA1">
    <w:pPr>
      <w:pStyle w:val="Footer"/>
      <w:jc w:val="right"/>
      <w:rPr>
        <w:sz w:val="20"/>
      </w:rPr>
    </w:pPr>
    <w:r>
      <w:rPr>
        <w:sz w:val="20"/>
      </w:rPr>
      <w:t>General Demolition Requirements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166755832"/>
      <w:docPartObj>
        <w:docPartGallery w:val="Page Numbers (Bottom of Page)"/>
        <w:docPartUnique/>
      </w:docPartObj>
    </w:sdtPr>
    <w:sdtContent>
      <w:sdt>
        <w:sdtPr>
          <w:rPr>
            <w:sz w:val="20"/>
          </w:rPr>
          <w:id w:val="1105547108"/>
          <w:docPartObj>
            <w:docPartGallery w:val="Page Numbers (Top of Page)"/>
            <w:docPartUnique/>
          </w:docPartObj>
        </w:sdtPr>
        <w:sdtContent>
          <w:p w:rsidR="00F1779E" w:rsidRPr="00F80EA1" w:rsidRDefault="00F1779E">
            <w:pPr>
              <w:pStyle w:val="Footer"/>
              <w:jc w:val="center"/>
              <w:rPr>
                <w:sz w:val="20"/>
              </w:rPr>
            </w:pPr>
            <w:r w:rsidRPr="00F80EA1">
              <w:rPr>
                <w:b/>
                <w:bCs/>
                <w:sz w:val="20"/>
              </w:rPr>
              <w:fldChar w:fldCharType="begin"/>
            </w:r>
            <w:r w:rsidRPr="00F80EA1">
              <w:rPr>
                <w:b/>
                <w:bCs/>
                <w:sz w:val="20"/>
              </w:rPr>
              <w:instrText xml:space="preserve"> PAGE </w:instrText>
            </w:r>
            <w:r w:rsidRPr="00F80EA1">
              <w:rPr>
                <w:b/>
                <w:bCs/>
                <w:sz w:val="20"/>
              </w:rPr>
              <w:fldChar w:fldCharType="separate"/>
            </w:r>
            <w:r w:rsidR="0064496E">
              <w:rPr>
                <w:b/>
                <w:bCs/>
                <w:noProof/>
                <w:sz w:val="20"/>
              </w:rPr>
              <w:t>19</w:t>
            </w:r>
            <w:r w:rsidRPr="00F80EA1">
              <w:rPr>
                <w:b/>
                <w:bCs/>
                <w:sz w:val="20"/>
              </w:rPr>
              <w:fldChar w:fldCharType="end"/>
            </w:r>
          </w:p>
        </w:sdtContent>
      </w:sdt>
    </w:sdtContent>
  </w:sdt>
  <w:p w:rsidR="00F1779E" w:rsidRPr="00F80EA1" w:rsidRDefault="00F1779E" w:rsidP="00F80EA1">
    <w:pPr>
      <w:pStyle w:val="Footer"/>
      <w:jc w:val="right"/>
      <w:rPr>
        <w:sz w:val="20"/>
      </w:rPr>
    </w:pPr>
    <w:proofErr w:type="spellStart"/>
    <w:r>
      <w:rPr>
        <w:sz w:val="20"/>
      </w:rPr>
      <w:t>Sawcutting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79E" w:rsidRDefault="00F1779E" w:rsidP="00DD4312">
      <w:r>
        <w:separator/>
      </w:r>
    </w:p>
  </w:footnote>
  <w:footnote w:type="continuationSeparator" w:id="0">
    <w:p w:rsidR="00F1779E" w:rsidRDefault="00F1779E" w:rsidP="00DD4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9E" w:rsidRDefault="00F1779E" w:rsidP="00CC644E">
    <w:pPr>
      <w:pStyle w:val="Header"/>
      <w:rPr>
        <w:b/>
        <w:sz w:val="18"/>
      </w:rPr>
    </w:pPr>
    <w:r>
      <w:rPr>
        <w:b/>
        <w:sz w:val="18"/>
      </w:rPr>
      <w:t>KANSAS CITY AREA TRANSPORTATION AUTHORITY</w:t>
    </w:r>
  </w:p>
  <w:p w:rsidR="00F1779E" w:rsidRDefault="00F1779E" w:rsidP="00CC644E">
    <w:pPr>
      <w:pStyle w:val="Header"/>
      <w:jc w:val="right"/>
      <w:rPr>
        <w:b/>
        <w:sz w:val="18"/>
      </w:rPr>
    </w:pPr>
    <w:r>
      <w:rPr>
        <w:b/>
        <w:sz w:val="18"/>
      </w:rPr>
      <w:tab/>
      <w:t>CNG Fueling Station Area Repairs</w:t>
    </w:r>
  </w:p>
  <w:p w:rsidR="00F1779E" w:rsidRPr="00C219A1" w:rsidRDefault="00F1779E" w:rsidP="00CC644E">
    <w:pPr>
      <w:pStyle w:val="Header"/>
    </w:pPr>
    <w:r>
      <w:rPr>
        <w:b/>
        <w:sz w:val="18"/>
      </w:rPr>
      <w:tab/>
    </w:r>
    <w:r>
      <w:rPr>
        <w:b/>
        <w:sz w:val="18"/>
      </w:rPr>
      <w:tab/>
      <w:t>Project Bid # 14-</w:t>
    </w:r>
    <w:r w:rsidR="009C0221">
      <w:rPr>
        <w:b/>
        <w:sz w:val="18"/>
      </w:rPr>
      <w:t>7035</w:t>
    </w:r>
    <w:r>
      <w:rPr>
        <w:b/>
        <w:sz w:val="18"/>
      </w:rPr>
      <w:t>-</w:t>
    </w:r>
    <w:r w:rsidR="009C0221">
      <w:rPr>
        <w:b/>
        <w:sz w:val="18"/>
      </w:rPr>
      <w:t>29</w:t>
    </w:r>
  </w:p>
  <w:p w:rsidR="00F1779E" w:rsidRPr="00EB17C7" w:rsidRDefault="00F1779E" w:rsidP="00EB1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0001F62"/>
    <w:lvl w:ilvl="0">
      <w:start w:val="1"/>
      <w:numFmt w:val="upperLetter"/>
      <w:lvlText w:val="%1."/>
      <w:lvlJc w:val="left"/>
      <w:pPr>
        <w:ind w:left="0" w:firstLine="0"/>
      </w:pPr>
      <w:rPr>
        <w:rFonts w:hint="default"/>
      </w:rPr>
    </w:lvl>
    <w:lvl w:ilvl="1">
      <w:start w:val="1"/>
      <w:numFmt w:val="lowerLetter"/>
      <w:pStyle w:val="spec2"/>
      <w:lvlText w:val="%2."/>
      <w:lvlJc w:val="left"/>
      <w:pPr>
        <w:tabs>
          <w:tab w:val="num" w:pos="1166"/>
        </w:tabs>
        <w:ind w:left="1166" w:hanging="720"/>
      </w:pPr>
      <w:rPr>
        <w:rFonts w:hint="default"/>
        <w:sz w:val="22"/>
      </w:rPr>
    </w:lvl>
    <w:lvl w:ilvl="2">
      <w:numFmt w:val="upperLetter"/>
      <w:pStyle w:val="spec3"/>
      <w:lvlText w:val="%3."/>
      <w:lvlJc w:val="left"/>
      <w:pPr>
        <w:tabs>
          <w:tab w:val="num" w:pos="1526"/>
        </w:tabs>
        <w:ind w:left="1526" w:hanging="360"/>
      </w:pPr>
      <w:rPr>
        <w:rFonts w:hint="default"/>
      </w:rPr>
    </w:lvl>
    <w:lvl w:ilvl="3">
      <w:start w:val="1"/>
      <w:numFmt w:val="decimal"/>
      <w:pStyle w:val="spec4"/>
      <w:lvlText w:val="%4."/>
      <w:lvlJc w:val="left"/>
      <w:pPr>
        <w:tabs>
          <w:tab w:val="num" w:pos="2073"/>
        </w:tabs>
        <w:ind w:left="2073" w:hanging="547"/>
      </w:pPr>
      <w:rPr>
        <w:rFonts w:hint="default"/>
        <w:sz w:val="20"/>
        <w:szCs w:val="20"/>
      </w:rPr>
    </w:lvl>
    <w:lvl w:ilvl="4">
      <w:start w:val="1"/>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
      <w:lvlJc w:val="left"/>
      <w:pPr>
        <w:ind w:left="0" w:firstLine="0"/>
      </w:pPr>
      <w:rPr>
        <w:rFonts w:hint="default"/>
      </w:rPr>
    </w:lvl>
  </w:abstractNum>
  <w:abstractNum w:abstractNumId="1">
    <w:nsid w:val="09A10450"/>
    <w:multiLevelType w:val="hybridMultilevel"/>
    <w:tmpl w:val="1592EC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2435D3"/>
    <w:multiLevelType w:val="hybridMultilevel"/>
    <w:tmpl w:val="BE287FBE"/>
    <w:lvl w:ilvl="0" w:tplc="0409000F">
      <w:start w:val="1"/>
      <w:numFmt w:val="decimal"/>
      <w:lvlText w:val="%1."/>
      <w:lvlJc w:val="left"/>
      <w:pPr>
        <w:tabs>
          <w:tab w:val="num" w:pos="1440"/>
        </w:tabs>
        <w:ind w:left="1440" w:hanging="360"/>
      </w:pPr>
      <w:rPr>
        <w:rFonts w:hint="default"/>
      </w:rPr>
    </w:lvl>
    <w:lvl w:ilvl="1" w:tplc="5B86A684">
      <w:start w:val="7"/>
      <w:numFmt w:val="bullet"/>
      <w:lvlText w:val="-"/>
      <w:lvlJc w:val="left"/>
      <w:pPr>
        <w:tabs>
          <w:tab w:val="num" w:pos="2160"/>
        </w:tabs>
        <w:ind w:left="2160" w:hanging="360"/>
      </w:pPr>
      <w:rPr>
        <w:rFonts w:ascii="Tahoma" w:eastAsia="Times New Roman" w:hAnsi="Tahoma" w:cs="Tahoma" w:hint="default"/>
      </w:rPr>
    </w:lvl>
    <w:lvl w:ilvl="2" w:tplc="7E8AED5C">
      <w:start w:val="3"/>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2336351"/>
    <w:multiLevelType w:val="hybridMultilevel"/>
    <w:tmpl w:val="E81E63D2"/>
    <w:lvl w:ilvl="0" w:tplc="D2DA87D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7A00BE"/>
    <w:multiLevelType w:val="hybridMultilevel"/>
    <w:tmpl w:val="56161E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5749A"/>
    <w:multiLevelType w:val="hybridMultilevel"/>
    <w:tmpl w:val="15F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C66B1"/>
    <w:multiLevelType w:val="hybridMultilevel"/>
    <w:tmpl w:val="C6960F2A"/>
    <w:lvl w:ilvl="0" w:tplc="DDE8CBC4">
      <w:start w:val="1"/>
      <w:numFmt w:val="decimal"/>
      <w:lvlText w:val="%1."/>
      <w:lvlJc w:val="left"/>
      <w:pPr>
        <w:tabs>
          <w:tab w:val="num" w:pos="2010"/>
        </w:tabs>
        <w:ind w:left="2010" w:hanging="57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4B861C8"/>
    <w:multiLevelType w:val="hybridMultilevel"/>
    <w:tmpl w:val="01AA18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1419D"/>
    <w:multiLevelType w:val="multilevel"/>
    <w:tmpl w:val="548E1FFA"/>
    <w:lvl w:ilvl="0">
      <w:start w:val="1"/>
      <w:numFmt w:val="upperLetter"/>
      <w:lvlText w:val="%1."/>
      <w:lvlJc w:val="left"/>
      <w:pPr>
        <w:ind w:left="0" w:firstLine="0"/>
      </w:pPr>
      <w:rPr>
        <w:rFonts w:hint="default"/>
      </w:rPr>
    </w:lvl>
    <w:lvl w:ilvl="1">
      <w:start w:val="1"/>
      <w:numFmt w:val="upperLetter"/>
      <w:lvlText w:val="%2."/>
      <w:lvlJc w:val="left"/>
      <w:pPr>
        <w:tabs>
          <w:tab w:val="num" w:pos="1166"/>
        </w:tabs>
        <w:ind w:left="1166" w:hanging="720"/>
      </w:pPr>
      <w:rPr>
        <w:rFonts w:hint="default"/>
        <w:sz w:val="22"/>
      </w:rPr>
    </w:lvl>
    <w:lvl w:ilvl="2">
      <w:numFmt w:val="upperLetter"/>
      <w:lvlText w:val="%3."/>
      <w:lvlJc w:val="left"/>
      <w:pPr>
        <w:tabs>
          <w:tab w:val="num" w:pos="1526"/>
        </w:tabs>
        <w:ind w:left="1526" w:hanging="360"/>
      </w:pPr>
      <w:rPr>
        <w:rFonts w:hint="default"/>
      </w:rPr>
    </w:lvl>
    <w:lvl w:ilvl="3">
      <w:start w:val="1"/>
      <w:numFmt w:val="decimal"/>
      <w:lvlText w:val="%4."/>
      <w:lvlJc w:val="left"/>
      <w:pPr>
        <w:tabs>
          <w:tab w:val="num" w:pos="2073"/>
        </w:tabs>
        <w:ind w:left="2073" w:hanging="547"/>
      </w:pPr>
      <w:rPr>
        <w:rFonts w:hint="default"/>
      </w:rPr>
    </w:lvl>
    <w:lvl w:ilvl="4">
      <w:start w:val="1"/>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
      <w:lvlJc w:val="left"/>
      <w:pPr>
        <w:ind w:left="0" w:firstLine="0"/>
      </w:pPr>
      <w:rPr>
        <w:rFonts w:hint="default"/>
      </w:rPr>
    </w:lvl>
  </w:abstractNum>
  <w:abstractNum w:abstractNumId="9">
    <w:nsid w:val="2E6345CF"/>
    <w:multiLevelType w:val="hybridMultilevel"/>
    <w:tmpl w:val="B59C98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335FF4"/>
    <w:multiLevelType w:val="hybridMultilevel"/>
    <w:tmpl w:val="DE4EF45C"/>
    <w:lvl w:ilvl="0" w:tplc="6DB89D04">
      <w:start w:val="1"/>
      <w:numFmt w:val="upperLetter"/>
      <w:lvlText w:val="%1."/>
      <w:lvlJc w:val="left"/>
      <w:pPr>
        <w:tabs>
          <w:tab w:val="num" w:pos="1080"/>
        </w:tabs>
        <w:ind w:left="1080" w:hanging="720"/>
      </w:pPr>
      <w:rPr>
        <w:rFonts w:hint="default"/>
      </w:rPr>
    </w:lvl>
    <w:lvl w:ilvl="1" w:tplc="1BD28E0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524AA3"/>
    <w:multiLevelType w:val="hybridMultilevel"/>
    <w:tmpl w:val="4434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62447B"/>
    <w:multiLevelType w:val="hybridMultilevel"/>
    <w:tmpl w:val="D6CAC638"/>
    <w:lvl w:ilvl="0" w:tplc="00000000">
      <w:start w:val="1"/>
      <w:numFmt w:val="lowerLetter"/>
      <w:lvlText w:val="%1."/>
      <w:lvlJc w:val="left"/>
      <w:pPr>
        <w:tabs>
          <w:tab w:val="num" w:pos="720"/>
        </w:tabs>
        <w:ind w:left="720" w:hanging="360"/>
      </w:pPr>
      <w:rPr>
        <w:rFonts w:ascii="Helvetica" w:hAnsi="Helvetica" w:hint="default"/>
        <w:b w:val="0"/>
        <w:i w:val="0"/>
      </w:rPr>
    </w:lvl>
    <w:lvl w:ilvl="1" w:tplc="04090005">
      <w:start w:val="1"/>
      <w:numFmt w:val="bullet"/>
      <w:lvlText w:val=""/>
      <w:lvlJc w:val="left"/>
      <w:pPr>
        <w:tabs>
          <w:tab w:val="num" w:pos="1440"/>
        </w:tabs>
        <w:ind w:left="1440" w:hanging="360"/>
      </w:pPr>
      <w:rPr>
        <w:rFonts w:ascii="Wingdings" w:hAnsi="Wingdings" w:hint="default"/>
        <w:b w:val="0"/>
        <w:i w:val="0"/>
      </w:rPr>
    </w:lvl>
    <w:lvl w:ilvl="2" w:tplc="00000000">
      <w:start w:val="1"/>
      <w:numFmt w:val="lowerLetter"/>
      <w:lvlText w:val="%3."/>
      <w:lvlJc w:val="left"/>
      <w:pPr>
        <w:tabs>
          <w:tab w:val="num" w:pos="2160"/>
        </w:tabs>
        <w:ind w:left="2160" w:hanging="360"/>
      </w:pPr>
      <w:rPr>
        <w:rFonts w:ascii="Helvetica" w:hAnsi="Helvetica" w:hint="default"/>
        <w:b w:val="0"/>
        <w:i w:val="0"/>
      </w:rPr>
    </w:lvl>
    <w:lvl w:ilvl="3" w:tplc="04090001">
      <w:start w:val="1"/>
      <w:numFmt w:val="bullet"/>
      <w:lvlText w:val=""/>
      <w:lvlJc w:val="left"/>
      <w:pPr>
        <w:tabs>
          <w:tab w:val="num" w:pos="2880"/>
        </w:tabs>
        <w:ind w:left="2880" w:hanging="360"/>
      </w:pPr>
      <w:rPr>
        <w:rFonts w:ascii="Symbol" w:hAnsi="Symbol" w:hint="default"/>
      </w:rPr>
    </w:lvl>
    <w:lvl w:ilvl="4" w:tplc="E85E2424">
      <w:start w:val="1"/>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760C50"/>
    <w:multiLevelType w:val="hybridMultilevel"/>
    <w:tmpl w:val="27D09E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41A41"/>
    <w:multiLevelType w:val="hybridMultilevel"/>
    <w:tmpl w:val="B8A8B0B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F9241F"/>
    <w:multiLevelType w:val="hybridMultilevel"/>
    <w:tmpl w:val="FC04A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3C3C7E"/>
    <w:multiLevelType w:val="singleLevel"/>
    <w:tmpl w:val="F6FCE6AE"/>
    <w:lvl w:ilvl="0">
      <w:start w:val="1"/>
      <w:numFmt w:val="upperLetter"/>
      <w:lvlText w:val="%1."/>
      <w:lvlJc w:val="left"/>
      <w:pPr>
        <w:tabs>
          <w:tab w:val="num" w:pos="720"/>
        </w:tabs>
        <w:ind w:left="720" w:hanging="720"/>
      </w:pPr>
      <w:rPr>
        <w:rFonts w:hint="default"/>
      </w:rPr>
    </w:lvl>
  </w:abstractNum>
  <w:abstractNum w:abstractNumId="17">
    <w:nsid w:val="4AA96C8F"/>
    <w:multiLevelType w:val="hybridMultilevel"/>
    <w:tmpl w:val="CE6A5E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E524CD"/>
    <w:multiLevelType w:val="hybridMultilevel"/>
    <w:tmpl w:val="B3A41A9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D65CE7"/>
    <w:multiLevelType w:val="hybridMultilevel"/>
    <w:tmpl w:val="A93000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0B72A1"/>
    <w:multiLevelType w:val="hybridMultilevel"/>
    <w:tmpl w:val="EE7CAF6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7724496">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CB53F4"/>
    <w:multiLevelType w:val="hybridMultilevel"/>
    <w:tmpl w:val="05D4E4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FE63B0B"/>
    <w:multiLevelType w:val="hybridMultilevel"/>
    <w:tmpl w:val="C1CA1C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7E7016"/>
    <w:multiLevelType w:val="hybridMultilevel"/>
    <w:tmpl w:val="9D9AC0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EF540F"/>
    <w:multiLevelType w:val="singleLevel"/>
    <w:tmpl w:val="F6FCE6AE"/>
    <w:lvl w:ilvl="0">
      <w:start w:val="1"/>
      <w:numFmt w:val="upperLetter"/>
      <w:lvlText w:val="%1."/>
      <w:lvlJc w:val="left"/>
      <w:pPr>
        <w:tabs>
          <w:tab w:val="num" w:pos="720"/>
        </w:tabs>
        <w:ind w:left="720" w:hanging="720"/>
      </w:pPr>
      <w:rPr>
        <w:rFonts w:hint="default"/>
      </w:rPr>
    </w:lvl>
  </w:abstractNum>
  <w:abstractNum w:abstractNumId="25">
    <w:nsid w:val="6D1E5CDD"/>
    <w:multiLevelType w:val="hybridMultilevel"/>
    <w:tmpl w:val="A2A643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857DA2"/>
    <w:multiLevelType w:val="hybridMultilevel"/>
    <w:tmpl w:val="BD8AF77C"/>
    <w:lvl w:ilvl="0" w:tplc="5F64FB0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6D3AF2"/>
    <w:multiLevelType w:val="hybridMultilevel"/>
    <w:tmpl w:val="B4800F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AA1240"/>
    <w:multiLevelType w:val="hybridMultilevel"/>
    <w:tmpl w:val="8C865D60"/>
    <w:lvl w:ilvl="0" w:tplc="ED66215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A4C7C7B"/>
    <w:multiLevelType w:val="hybridMultilevel"/>
    <w:tmpl w:val="892CEC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722A63"/>
    <w:multiLevelType w:val="hybridMultilevel"/>
    <w:tmpl w:val="B3FEAE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D324C6"/>
    <w:multiLevelType w:val="hybridMultilevel"/>
    <w:tmpl w:val="F4EEF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0D55FB"/>
    <w:multiLevelType w:val="singleLevel"/>
    <w:tmpl w:val="F6FCE6AE"/>
    <w:lvl w:ilvl="0">
      <w:start w:val="1"/>
      <w:numFmt w:val="upperLetter"/>
      <w:lvlText w:val="%1."/>
      <w:lvlJc w:val="left"/>
      <w:pPr>
        <w:tabs>
          <w:tab w:val="num" w:pos="720"/>
        </w:tabs>
        <w:ind w:left="720" w:hanging="720"/>
      </w:pPr>
      <w:rPr>
        <w:rFonts w:hint="default"/>
      </w:rPr>
    </w:lvl>
  </w:abstractNum>
  <w:abstractNum w:abstractNumId="33">
    <w:nsid w:val="7D7420BD"/>
    <w:multiLevelType w:val="hybridMultilevel"/>
    <w:tmpl w:val="5CBE4A6C"/>
    <w:lvl w:ilvl="0" w:tplc="0409000F">
      <w:start w:val="1"/>
      <w:numFmt w:val="decimal"/>
      <w:lvlText w:val="%1."/>
      <w:lvlJc w:val="left"/>
      <w:pPr>
        <w:ind w:left="720" w:hanging="360"/>
      </w:pPr>
    </w:lvl>
    <w:lvl w:ilvl="1" w:tplc="73E249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C40907"/>
    <w:multiLevelType w:val="hybridMultilevel"/>
    <w:tmpl w:val="686C77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F571E8"/>
    <w:multiLevelType w:val="hybridMultilevel"/>
    <w:tmpl w:val="68C60F48"/>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num w:numId="1">
    <w:abstractNumId w:val="15"/>
  </w:num>
  <w:num w:numId="2">
    <w:abstractNumId w:val="28"/>
  </w:num>
  <w:num w:numId="3">
    <w:abstractNumId w:val="18"/>
  </w:num>
  <w:num w:numId="4">
    <w:abstractNumId w:val="20"/>
  </w:num>
  <w:num w:numId="5">
    <w:abstractNumId w:val="3"/>
  </w:num>
  <w:num w:numId="6">
    <w:abstractNumId w:val="26"/>
  </w:num>
  <w:num w:numId="7">
    <w:abstractNumId w:val="12"/>
  </w:num>
  <w:num w:numId="8">
    <w:abstractNumId w:val="10"/>
  </w:num>
  <w:num w:numId="9">
    <w:abstractNumId w:val="16"/>
  </w:num>
  <w:num w:numId="10">
    <w:abstractNumId w:val="2"/>
  </w:num>
  <w:num w:numId="11">
    <w:abstractNumId w:val="24"/>
  </w:num>
  <w:num w:numId="12">
    <w:abstractNumId w:val="32"/>
  </w:num>
  <w:num w:numId="13">
    <w:abstractNumId w:val="11"/>
  </w:num>
  <w:num w:numId="14">
    <w:abstractNumId w:val="14"/>
  </w:num>
  <w:num w:numId="15">
    <w:abstractNumId w:val="0"/>
  </w:num>
  <w:num w:numId="16">
    <w:abstractNumId w:val="33"/>
  </w:num>
  <w:num w:numId="17">
    <w:abstractNumId w:val="6"/>
  </w:num>
  <w:num w:numId="18">
    <w:abstractNumId w:val="27"/>
  </w:num>
  <w:num w:numId="19">
    <w:abstractNumId w:val="19"/>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8"/>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start w:val="1"/>
        <w:numFmt w:val="decimal"/>
        <w:lvlText w:val="1.%1"/>
        <w:lvlJc w:val="left"/>
        <w:pPr>
          <w:tabs>
            <w:tab w:val="num" w:pos="864"/>
          </w:tabs>
          <w:ind w:left="864" w:hanging="864"/>
        </w:pPr>
        <w:rPr>
          <w:rFonts w:ascii="Times New Roman" w:hAnsi="Times New Roman" w:hint="default"/>
          <w:sz w:val="24"/>
        </w:rPr>
      </w:lvl>
    </w:lvlOverride>
    <w:lvlOverride w:ilvl="1">
      <w:lvl w:ilvl="1">
        <w:start w:val="1"/>
        <w:numFmt w:val="decimal"/>
        <w:pStyle w:val="spec2"/>
        <w:lvlText w:val="1.%2"/>
        <w:lvlJc w:val="left"/>
        <w:pPr>
          <w:tabs>
            <w:tab w:val="num" w:pos="864"/>
          </w:tabs>
          <w:ind w:left="864" w:hanging="576"/>
        </w:pPr>
        <w:rPr>
          <w:rFonts w:ascii="Times New Roman" w:hAnsi="Times New Roman" w:hint="default"/>
          <w:sz w:val="24"/>
        </w:rPr>
      </w:lvl>
    </w:lvlOverride>
    <w:lvlOverride w:ilvl="2">
      <w:lvl w:ilvl="2">
        <w:start w:val="1"/>
        <w:numFmt w:val="upperLetter"/>
        <w:pStyle w:val="spec3"/>
        <w:lvlText w:val="%3."/>
        <w:lvlJc w:val="left"/>
        <w:pPr>
          <w:tabs>
            <w:tab w:val="num" w:pos="1440"/>
          </w:tabs>
          <w:ind w:left="1440" w:hanging="576"/>
        </w:pPr>
        <w:rPr>
          <w:rFonts w:ascii="Times New Roman" w:hAnsi="Times New Roman" w:hint="default"/>
          <w:sz w:val="24"/>
        </w:rPr>
      </w:lvl>
    </w:lvlOverride>
    <w:lvlOverride w:ilvl="3">
      <w:lvl w:ilvl="3">
        <w:start w:val="1"/>
        <w:numFmt w:val="decimal"/>
        <w:pStyle w:val="spec4"/>
        <w:lvlText w:val="%4."/>
        <w:lvlJc w:val="left"/>
        <w:pPr>
          <w:tabs>
            <w:tab w:val="num" w:pos="2016"/>
          </w:tabs>
          <w:ind w:left="2016" w:hanging="576"/>
        </w:pPr>
        <w:rPr>
          <w:rFonts w:ascii="Times New Roman" w:hAnsi="Times New Roman" w:hint="default"/>
          <w:sz w:val="24"/>
        </w:rPr>
      </w:lvl>
    </w:lvlOverride>
    <w:lvlOverride w:ilvl="4">
      <w:lvl w:ilvl="4">
        <w:start w:val="1"/>
        <w:numFmt w:val="lowerLetter"/>
        <w:lvlText w:val="%5."/>
        <w:lvlJc w:val="left"/>
        <w:pPr>
          <w:tabs>
            <w:tab w:val="num" w:pos="2232"/>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numFmt w:val="decimal"/>
        <w:lvlText w:val="%1.%2.%3.%4.%5.%6.%7.%8.%9."/>
        <w:lvlJc w:val="left"/>
        <w:pPr>
          <w:tabs>
            <w:tab w:val="num" w:pos="4680"/>
          </w:tabs>
          <w:ind w:left="4320" w:hanging="1440"/>
        </w:pPr>
      </w:lvl>
    </w:lvlOverride>
  </w:num>
  <w:num w:numId="35">
    <w:abstractNumId w:val="22"/>
  </w:num>
  <w:num w:numId="36">
    <w:abstractNumId w:val="0"/>
    <w:lvlOverride w:ilvl="0">
      <w:lvl w:ilvl="0">
        <w:start w:val="1"/>
        <w:numFmt w:val="upperLetter"/>
        <w:lvlText w:val="%1."/>
        <w:lvlJc w:val="left"/>
        <w:pPr>
          <w:ind w:left="0" w:firstLine="0"/>
        </w:pPr>
        <w:rPr>
          <w:rFonts w:hint="default"/>
        </w:rPr>
      </w:lvl>
    </w:lvlOverride>
    <w:lvlOverride w:ilvl="1">
      <w:lvl w:ilvl="1">
        <w:start w:val="1"/>
        <w:numFmt w:val="lowerLetter"/>
        <w:pStyle w:val="spec2"/>
        <w:lvlText w:val="%2."/>
        <w:lvlJc w:val="left"/>
        <w:pPr>
          <w:tabs>
            <w:tab w:val="num" w:pos="1166"/>
          </w:tabs>
          <w:ind w:left="1166" w:hanging="720"/>
        </w:pPr>
        <w:rPr>
          <w:rFonts w:hint="default"/>
          <w:sz w:val="22"/>
        </w:rPr>
      </w:lvl>
    </w:lvlOverride>
    <w:lvlOverride w:ilvl="2">
      <w:lvl w:ilvl="2">
        <w:numFmt w:val="upperLetter"/>
        <w:pStyle w:val="spec3"/>
        <w:lvlText w:val="%3."/>
        <w:lvlJc w:val="left"/>
        <w:pPr>
          <w:tabs>
            <w:tab w:val="num" w:pos="1526"/>
          </w:tabs>
          <w:ind w:left="1526" w:hanging="360"/>
        </w:pPr>
        <w:rPr>
          <w:rFonts w:hint="default"/>
        </w:rPr>
      </w:lvl>
    </w:lvlOverride>
    <w:lvlOverride w:ilvl="3">
      <w:lvl w:ilvl="3">
        <w:start w:val="1"/>
        <w:numFmt w:val="decimal"/>
        <w:pStyle w:val="spec4"/>
        <w:lvlText w:val="%4."/>
        <w:lvlJc w:val="left"/>
        <w:pPr>
          <w:tabs>
            <w:tab w:val="num" w:pos="2073"/>
          </w:tabs>
          <w:ind w:left="2073" w:hanging="547"/>
        </w:pPr>
        <w:rPr>
          <w:rFonts w:hint="default"/>
          <w:sz w:val="20"/>
          <w:szCs w:val="20"/>
        </w:rPr>
      </w:lvl>
    </w:lvlOverride>
    <w:lvlOverride w:ilvl="4">
      <w:lvl w:ilvl="4">
        <w:start w:val="1"/>
        <w:numFmt w:val="upperLetter"/>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lowerLetter"/>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7">
    <w:abstractNumId w:val="0"/>
    <w:lvlOverride w:ilvl="0">
      <w:lvl w:ilvl="0">
        <w:start w:val="1"/>
        <w:numFmt w:val="none"/>
        <w:lvlText w:val="3.1"/>
        <w:lvlJc w:val="left"/>
        <w:pPr>
          <w:tabs>
            <w:tab w:val="num" w:pos="864"/>
          </w:tabs>
          <w:ind w:left="864" w:hanging="864"/>
        </w:pPr>
        <w:rPr>
          <w:rFonts w:ascii="Times New Roman" w:hAnsi="Times New Roman" w:hint="default"/>
          <w:sz w:val="24"/>
        </w:rPr>
      </w:lvl>
    </w:lvlOverride>
    <w:lvlOverride w:ilvl="1">
      <w:lvl w:ilvl="1">
        <w:start w:val="1"/>
        <w:numFmt w:val="decimal"/>
        <w:pStyle w:val="spec2"/>
        <w:lvlText w:val="3.%2"/>
        <w:lvlJc w:val="left"/>
        <w:pPr>
          <w:tabs>
            <w:tab w:val="num" w:pos="864"/>
          </w:tabs>
          <w:ind w:left="864" w:hanging="576"/>
        </w:pPr>
        <w:rPr>
          <w:rFonts w:ascii="Times New Roman" w:hAnsi="Times New Roman" w:hint="default"/>
          <w:sz w:val="24"/>
        </w:rPr>
      </w:lvl>
    </w:lvlOverride>
    <w:lvlOverride w:ilvl="2">
      <w:lvl w:ilvl="2">
        <w:start w:val="1"/>
        <w:numFmt w:val="upperLetter"/>
        <w:pStyle w:val="spec3"/>
        <w:lvlText w:val="%3."/>
        <w:lvlJc w:val="left"/>
        <w:pPr>
          <w:tabs>
            <w:tab w:val="num" w:pos="1566"/>
          </w:tabs>
          <w:ind w:left="1566" w:hanging="576"/>
        </w:pPr>
        <w:rPr>
          <w:rFonts w:ascii="Times New Roman" w:hAnsi="Times New Roman" w:hint="default"/>
          <w:sz w:val="24"/>
        </w:rPr>
      </w:lvl>
    </w:lvlOverride>
    <w:lvlOverride w:ilvl="3">
      <w:lvl w:ilvl="3">
        <w:start w:val="1"/>
        <w:numFmt w:val="decimal"/>
        <w:pStyle w:val="spec4"/>
        <w:lvlText w:val="%4."/>
        <w:lvlJc w:val="left"/>
        <w:pPr>
          <w:tabs>
            <w:tab w:val="num" w:pos="2286"/>
          </w:tabs>
          <w:ind w:left="2286" w:hanging="576"/>
        </w:pPr>
        <w:rPr>
          <w:rFonts w:ascii="Times New Roman" w:hAnsi="Times New Roman" w:hint="default"/>
          <w:sz w:val="24"/>
        </w:rPr>
      </w:lvl>
    </w:lvlOverride>
    <w:lvlOverride w:ilvl="4">
      <w:lvl w:ilvl="4">
        <w:start w:val="1"/>
        <w:numFmt w:val="lowerLetter"/>
        <w:lvlText w:val="%5."/>
        <w:lvlJc w:val="left"/>
        <w:pPr>
          <w:tabs>
            <w:tab w:val="num" w:pos="2232"/>
          </w:tabs>
          <w:ind w:left="2232" w:hanging="792"/>
        </w:pPr>
        <w:rPr>
          <w:rFonts w:hint="default"/>
        </w:rPr>
      </w:lvl>
    </w:lvlOverride>
    <w:lvlOverride w:ilvl="5">
      <w:lvl w:ilvl="5">
        <w:start w:val="1"/>
        <w:numFmt w:val="decimal"/>
        <w:lvlText w:val="%6."/>
        <w:lvlJc w:val="left"/>
        <w:pPr>
          <w:tabs>
            <w:tab w:val="num" w:pos="2736"/>
          </w:tabs>
          <w:ind w:left="2736" w:hanging="936"/>
        </w:pPr>
        <w:rPr>
          <w:rFonts w:hint="default"/>
        </w:rPr>
      </w:lvl>
    </w:lvlOverride>
    <w:lvlOverride w:ilvl="6">
      <w:lvl w:ilvl="6">
        <w:start w:val="1"/>
        <w:numFmt w:val="lowerLetter"/>
        <w:lvlRestart w:val="3"/>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numFmt w:val="decimal"/>
        <w:lvlText w:val="%1.%2.%3.%4.%5.%6.%7.%8.%9."/>
        <w:lvlJc w:val="left"/>
        <w:pPr>
          <w:tabs>
            <w:tab w:val="num" w:pos="4680"/>
          </w:tabs>
          <w:ind w:left="4320" w:hanging="1440"/>
        </w:pPr>
        <w:rPr>
          <w:rFonts w:hint="default"/>
        </w:rPr>
      </w:lvl>
    </w:lvlOverride>
  </w:num>
  <w:num w:numId="3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5"/>
  </w:num>
  <w:num w:numId="49">
    <w:abstractNumId w:val="9"/>
  </w:num>
  <w:num w:numId="50">
    <w:abstractNumId w:val="4"/>
  </w:num>
  <w:num w:numId="51">
    <w:abstractNumId w:val="17"/>
  </w:num>
  <w:num w:numId="52">
    <w:abstractNumId w:val="25"/>
  </w:num>
  <w:num w:numId="53">
    <w:abstractNumId w:val="30"/>
  </w:num>
  <w:num w:numId="54">
    <w:abstractNumId w:val="29"/>
  </w:num>
  <w:num w:numId="55">
    <w:abstractNumId w:val="13"/>
  </w:num>
  <w:num w:numId="56">
    <w:abstractNumId w:val="7"/>
  </w:num>
  <w:num w:numId="57">
    <w:abstractNumId w:val="21"/>
  </w:num>
  <w:num w:numId="58">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11"/>
    <w:rsid w:val="00001845"/>
    <w:rsid w:val="0000479F"/>
    <w:rsid w:val="00005E99"/>
    <w:rsid w:val="00006416"/>
    <w:rsid w:val="000132C3"/>
    <w:rsid w:val="00024F0B"/>
    <w:rsid w:val="000475EC"/>
    <w:rsid w:val="00051DAF"/>
    <w:rsid w:val="00052C28"/>
    <w:rsid w:val="0005412D"/>
    <w:rsid w:val="00055134"/>
    <w:rsid w:val="000605B9"/>
    <w:rsid w:val="00060B72"/>
    <w:rsid w:val="00060C3F"/>
    <w:rsid w:val="0006493A"/>
    <w:rsid w:val="0007258C"/>
    <w:rsid w:val="00076913"/>
    <w:rsid w:val="00081090"/>
    <w:rsid w:val="000822A4"/>
    <w:rsid w:val="000841E0"/>
    <w:rsid w:val="0008501E"/>
    <w:rsid w:val="00086C49"/>
    <w:rsid w:val="00094595"/>
    <w:rsid w:val="00094E7C"/>
    <w:rsid w:val="000A06F3"/>
    <w:rsid w:val="000A0CD9"/>
    <w:rsid w:val="000A4F51"/>
    <w:rsid w:val="000A676A"/>
    <w:rsid w:val="000A6E63"/>
    <w:rsid w:val="000B4211"/>
    <w:rsid w:val="000C77EF"/>
    <w:rsid w:val="000D20B3"/>
    <w:rsid w:val="000D27A2"/>
    <w:rsid w:val="000D56C1"/>
    <w:rsid w:val="000E7AF7"/>
    <w:rsid w:val="000F0DD2"/>
    <w:rsid w:val="000F0DF4"/>
    <w:rsid w:val="000F15E1"/>
    <w:rsid w:val="00100E53"/>
    <w:rsid w:val="001030A3"/>
    <w:rsid w:val="0011121D"/>
    <w:rsid w:val="00111FEA"/>
    <w:rsid w:val="00115A99"/>
    <w:rsid w:val="001166E1"/>
    <w:rsid w:val="00116A6B"/>
    <w:rsid w:val="00124C54"/>
    <w:rsid w:val="00133C09"/>
    <w:rsid w:val="00136315"/>
    <w:rsid w:val="00137982"/>
    <w:rsid w:val="00141974"/>
    <w:rsid w:val="00144A65"/>
    <w:rsid w:val="00144E58"/>
    <w:rsid w:val="00151305"/>
    <w:rsid w:val="00152E8F"/>
    <w:rsid w:val="00153D56"/>
    <w:rsid w:val="00155C0F"/>
    <w:rsid w:val="00162DE5"/>
    <w:rsid w:val="001638C9"/>
    <w:rsid w:val="00164E11"/>
    <w:rsid w:val="00172658"/>
    <w:rsid w:val="00173EBE"/>
    <w:rsid w:val="00183A23"/>
    <w:rsid w:val="00195B4E"/>
    <w:rsid w:val="00196B9B"/>
    <w:rsid w:val="001B167D"/>
    <w:rsid w:val="001B5F4A"/>
    <w:rsid w:val="001C1726"/>
    <w:rsid w:val="001C1EF7"/>
    <w:rsid w:val="001C37BA"/>
    <w:rsid w:val="001C53DD"/>
    <w:rsid w:val="001D6844"/>
    <w:rsid w:val="001D7B8A"/>
    <w:rsid w:val="001E1055"/>
    <w:rsid w:val="001E2BBD"/>
    <w:rsid w:val="001F3BC6"/>
    <w:rsid w:val="001F4B83"/>
    <w:rsid w:val="0020146A"/>
    <w:rsid w:val="00211579"/>
    <w:rsid w:val="00212E7F"/>
    <w:rsid w:val="00213438"/>
    <w:rsid w:val="00215935"/>
    <w:rsid w:val="0021642B"/>
    <w:rsid w:val="00225721"/>
    <w:rsid w:val="002278F8"/>
    <w:rsid w:val="00232A8E"/>
    <w:rsid w:val="00235FDC"/>
    <w:rsid w:val="00241186"/>
    <w:rsid w:val="00245CF6"/>
    <w:rsid w:val="002505B8"/>
    <w:rsid w:val="00255915"/>
    <w:rsid w:val="002600B0"/>
    <w:rsid w:val="00264D47"/>
    <w:rsid w:val="00270B36"/>
    <w:rsid w:val="00275109"/>
    <w:rsid w:val="00275CC4"/>
    <w:rsid w:val="0029160E"/>
    <w:rsid w:val="002B2D01"/>
    <w:rsid w:val="002C4F6D"/>
    <w:rsid w:val="002C5416"/>
    <w:rsid w:val="002D1172"/>
    <w:rsid w:val="002D1A62"/>
    <w:rsid w:val="002E119F"/>
    <w:rsid w:val="002E332A"/>
    <w:rsid w:val="002E509C"/>
    <w:rsid w:val="002E65EE"/>
    <w:rsid w:val="002E7618"/>
    <w:rsid w:val="002F0CC5"/>
    <w:rsid w:val="002F195D"/>
    <w:rsid w:val="003008F5"/>
    <w:rsid w:val="00301371"/>
    <w:rsid w:val="00301496"/>
    <w:rsid w:val="00304485"/>
    <w:rsid w:val="00304C20"/>
    <w:rsid w:val="00321396"/>
    <w:rsid w:val="0033570D"/>
    <w:rsid w:val="00341878"/>
    <w:rsid w:val="00342D10"/>
    <w:rsid w:val="003441F4"/>
    <w:rsid w:val="00344A1B"/>
    <w:rsid w:val="00352EA4"/>
    <w:rsid w:val="003543BC"/>
    <w:rsid w:val="00361FFC"/>
    <w:rsid w:val="003662E4"/>
    <w:rsid w:val="00371C18"/>
    <w:rsid w:val="003727E9"/>
    <w:rsid w:val="00372B59"/>
    <w:rsid w:val="00376084"/>
    <w:rsid w:val="00390DBF"/>
    <w:rsid w:val="00392821"/>
    <w:rsid w:val="0039388C"/>
    <w:rsid w:val="00394EA0"/>
    <w:rsid w:val="003A1719"/>
    <w:rsid w:val="003A65C1"/>
    <w:rsid w:val="003A7979"/>
    <w:rsid w:val="003B0493"/>
    <w:rsid w:val="003B16A3"/>
    <w:rsid w:val="003B2847"/>
    <w:rsid w:val="003B4D3D"/>
    <w:rsid w:val="003B79DF"/>
    <w:rsid w:val="003C27C6"/>
    <w:rsid w:val="003C5E8C"/>
    <w:rsid w:val="003D4F52"/>
    <w:rsid w:val="003E3604"/>
    <w:rsid w:val="003E4ED4"/>
    <w:rsid w:val="003F0409"/>
    <w:rsid w:val="003F20C1"/>
    <w:rsid w:val="003F4FEE"/>
    <w:rsid w:val="003F50AA"/>
    <w:rsid w:val="003F6FE1"/>
    <w:rsid w:val="00401FD3"/>
    <w:rsid w:val="0040327C"/>
    <w:rsid w:val="00423147"/>
    <w:rsid w:val="00432323"/>
    <w:rsid w:val="00432CBA"/>
    <w:rsid w:val="004333E0"/>
    <w:rsid w:val="004375E8"/>
    <w:rsid w:val="00441FE5"/>
    <w:rsid w:val="00446093"/>
    <w:rsid w:val="004504A6"/>
    <w:rsid w:val="00450BE2"/>
    <w:rsid w:val="00452B94"/>
    <w:rsid w:val="00455C4E"/>
    <w:rsid w:val="00455C75"/>
    <w:rsid w:val="00457DDB"/>
    <w:rsid w:val="00465016"/>
    <w:rsid w:val="00467926"/>
    <w:rsid w:val="004843FC"/>
    <w:rsid w:val="00487980"/>
    <w:rsid w:val="00492E81"/>
    <w:rsid w:val="00494981"/>
    <w:rsid w:val="004A1B7B"/>
    <w:rsid w:val="004B15F6"/>
    <w:rsid w:val="004B4826"/>
    <w:rsid w:val="004B59BA"/>
    <w:rsid w:val="004C0CBD"/>
    <w:rsid w:val="004C165E"/>
    <w:rsid w:val="004C6CD2"/>
    <w:rsid w:val="004D4A91"/>
    <w:rsid w:val="004E0E76"/>
    <w:rsid w:val="004E2B2E"/>
    <w:rsid w:val="004E59B3"/>
    <w:rsid w:val="004E5C87"/>
    <w:rsid w:val="004F51A1"/>
    <w:rsid w:val="0050242B"/>
    <w:rsid w:val="005030D2"/>
    <w:rsid w:val="005042B9"/>
    <w:rsid w:val="005107CD"/>
    <w:rsid w:val="00512B8E"/>
    <w:rsid w:val="0051341A"/>
    <w:rsid w:val="00520602"/>
    <w:rsid w:val="00524A97"/>
    <w:rsid w:val="00526523"/>
    <w:rsid w:val="00535DE5"/>
    <w:rsid w:val="00537A50"/>
    <w:rsid w:val="005516CB"/>
    <w:rsid w:val="00551AC4"/>
    <w:rsid w:val="00551D98"/>
    <w:rsid w:val="0056640D"/>
    <w:rsid w:val="00567FD0"/>
    <w:rsid w:val="00571FF3"/>
    <w:rsid w:val="00574D7E"/>
    <w:rsid w:val="00596D87"/>
    <w:rsid w:val="005B441A"/>
    <w:rsid w:val="005C7061"/>
    <w:rsid w:val="005C7A9E"/>
    <w:rsid w:val="005D0A00"/>
    <w:rsid w:val="005D57F0"/>
    <w:rsid w:val="005E0EDD"/>
    <w:rsid w:val="005E3900"/>
    <w:rsid w:val="005F5DAA"/>
    <w:rsid w:val="005F6E93"/>
    <w:rsid w:val="00603406"/>
    <w:rsid w:val="006042D5"/>
    <w:rsid w:val="00611383"/>
    <w:rsid w:val="0062773B"/>
    <w:rsid w:val="006300CC"/>
    <w:rsid w:val="0064496E"/>
    <w:rsid w:val="0065114B"/>
    <w:rsid w:val="00652A2F"/>
    <w:rsid w:val="00653844"/>
    <w:rsid w:val="00653A9D"/>
    <w:rsid w:val="00656108"/>
    <w:rsid w:val="006607B0"/>
    <w:rsid w:val="006648BF"/>
    <w:rsid w:val="0067545F"/>
    <w:rsid w:val="006760B2"/>
    <w:rsid w:val="00676DF6"/>
    <w:rsid w:val="00683318"/>
    <w:rsid w:val="00687FAB"/>
    <w:rsid w:val="00692845"/>
    <w:rsid w:val="006B286C"/>
    <w:rsid w:val="006B5987"/>
    <w:rsid w:val="006B734A"/>
    <w:rsid w:val="006C5585"/>
    <w:rsid w:val="006C573D"/>
    <w:rsid w:val="006C661C"/>
    <w:rsid w:val="006D41D0"/>
    <w:rsid w:val="006D59AE"/>
    <w:rsid w:val="006E3B47"/>
    <w:rsid w:val="006E5C8E"/>
    <w:rsid w:val="006F1B32"/>
    <w:rsid w:val="006F3A68"/>
    <w:rsid w:val="00704A36"/>
    <w:rsid w:val="00706296"/>
    <w:rsid w:val="00722643"/>
    <w:rsid w:val="00724CBA"/>
    <w:rsid w:val="00730FC0"/>
    <w:rsid w:val="0073273B"/>
    <w:rsid w:val="0073522B"/>
    <w:rsid w:val="0073667A"/>
    <w:rsid w:val="00737194"/>
    <w:rsid w:val="00742D55"/>
    <w:rsid w:val="0074477F"/>
    <w:rsid w:val="0074627E"/>
    <w:rsid w:val="00747412"/>
    <w:rsid w:val="00760670"/>
    <w:rsid w:val="00760B51"/>
    <w:rsid w:val="00762E7D"/>
    <w:rsid w:val="007706B6"/>
    <w:rsid w:val="007737A5"/>
    <w:rsid w:val="0077655B"/>
    <w:rsid w:val="00793BCA"/>
    <w:rsid w:val="00797028"/>
    <w:rsid w:val="007A0AD5"/>
    <w:rsid w:val="007A3F33"/>
    <w:rsid w:val="007B6EA2"/>
    <w:rsid w:val="007C6407"/>
    <w:rsid w:val="007D1AE7"/>
    <w:rsid w:val="007D1E03"/>
    <w:rsid w:val="007D6D3C"/>
    <w:rsid w:val="007E5808"/>
    <w:rsid w:val="007F14BC"/>
    <w:rsid w:val="007F3E5C"/>
    <w:rsid w:val="007F6806"/>
    <w:rsid w:val="007F7F72"/>
    <w:rsid w:val="00806C11"/>
    <w:rsid w:val="00807D5B"/>
    <w:rsid w:val="008221C4"/>
    <w:rsid w:val="00822860"/>
    <w:rsid w:val="00827DA7"/>
    <w:rsid w:val="0083415D"/>
    <w:rsid w:val="008345C9"/>
    <w:rsid w:val="00835263"/>
    <w:rsid w:val="00836A4A"/>
    <w:rsid w:val="00840B9A"/>
    <w:rsid w:val="008466EF"/>
    <w:rsid w:val="00846EEE"/>
    <w:rsid w:val="00857682"/>
    <w:rsid w:val="008640FC"/>
    <w:rsid w:val="00870298"/>
    <w:rsid w:val="00875140"/>
    <w:rsid w:val="008772FD"/>
    <w:rsid w:val="008846F9"/>
    <w:rsid w:val="00884917"/>
    <w:rsid w:val="0089395B"/>
    <w:rsid w:val="00896319"/>
    <w:rsid w:val="00897A7F"/>
    <w:rsid w:val="008B1157"/>
    <w:rsid w:val="008C0350"/>
    <w:rsid w:val="008C1C1B"/>
    <w:rsid w:val="008C38AA"/>
    <w:rsid w:val="008C6F89"/>
    <w:rsid w:val="008E4D86"/>
    <w:rsid w:val="008F395D"/>
    <w:rsid w:val="00920105"/>
    <w:rsid w:val="009269CB"/>
    <w:rsid w:val="009303E2"/>
    <w:rsid w:val="00930F83"/>
    <w:rsid w:val="00931F17"/>
    <w:rsid w:val="00933BBD"/>
    <w:rsid w:val="009355B6"/>
    <w:rsid w:val="009364D5"/>
    <w:rsid w:val="00944D18"/>
    <w:rsid w:val="00951F59"/>
    <w:rsid w:val="009533AF"/>
    <w:rsid w:val="00953721"/>
    <w:rsid w:val="00953D02"/>
    <w:rsid w:val="00955B5A"/>
    <w:rsid w:val="0096061A"/>
    <w:rsid w:val="00960B61"/>
    <w:rsid w:val="009619EB"/>
    <w:rsid w:val="00961B45"/>
    <w:rsid w:val="00973744"/>
    <w:rsid w:val="00975965"/>
    <w:rsid w:val="0098002F"/>
    <w:rsid w:val="00980D25"/>
    <w:rsid w:val="00983216"/>
    <w:rsid w:val="00990D8D"/>
    <w:rsid w:val="0099399A"/>
    <w:rsid w:val="009957CC"/>
    <w:rsid w:val="00996354"/>
    <w:rsid w:val="009A00E7"/>
    <w:rsid w:val="009A2427"/>
    <w:rsid w:val="009A3F61"/>
    <w:rsid w:val="009A6C5A"/>
    <w:rsid w:val="009B6FEB"/>
    <w:rsid w:val="009C0221"/>
    <w:rsid w:val="009C029F"/>
    <w:rsid w:val="009C0313"/>
    <w:rsid w:val="009C582B"/>
    <w:rsid w:val="009C5AE5"/>
    <w:rsid w:val="009D4EFC"/>
    <w:rsid w:val="009D52D2"/>
    <w:rsid w:val="009E04A5"/>
    <w:rsid w:val="009E05D5"/>
    <w:rsid w:val="009E4D08"/>
    <w:rsid w:val="009F673F"/>
    <w:rsid w:val="00A002DE"/>
    <w:rsid w:val="00A11FE3"/>
    <w:rsid w:val="00A33254"/>
    <w:rsid w:val="00A4053E"/>
    <w:rsid w:val="00A42661"/>
    <w:rsid w:val="00A45808"/>
    <w:rsid w:val="00A63F1F"/>
    <w:rsid w:val="00A65ABA"/>
    <w:rsid w:val="00A661EF"/>
    <w:rsid w:val="00A67D5A"/>
    <w:rsid w:val="00A73CED"/>
    <w:rsid w:val="00A80993"/>
    <w:rsid w:val="00A83000"/>
    <w:rsid w:val="00A84059"/>
    <w:rsid w:val="00A84D51"/>
    <w:rsid w:val="00A9528D"/>
    <w:rsid w:val="00AA04F7"/>
    <w:rsid w:val="00AA06F3"/>
    <w:rsid w:val="00AB3E8A"/>
    <w:rsid w:val="00AC610C"/>
    <w:rsid w:val="00AD1D8B"/>
    <w:rsid w:val="00AD1FDF"/>
    <w:rsid w:val="00AE56CD"/>
    <w:rsid w:val="00AF7D8C"/>
    <w:rsid w:val="00B039AB"/>
    <w:rsid w:val="00B0723D"/>
    <w:rsid w:val="00B12C26"/>
    <w:rsid w:val="00B27294"/>
    <w:rsid w:val="00B30115"/>
    <w:rsid w:val="00B32FD9"/>
    <w:rsid w:val="00B338D8"/>
    <w:rsid w:val="00B36D54"/>
    <w:rsid w:val="00B44E67"/>
    <w:rsid w:val="00B473D8"/>
    <w:rsid w:val="00B5451D"/>
    <w:rsid w:val="00B556DC"/>
    <w:rsid w:val="00B57558"/>
    <w:rsid w:val="00B606F6"/>
    <w:rsid w:val="00B61CDE"/>
    <w:rsid w:val="00B62407"/>
    <w:rsid w:val="00B62A1D"/>
    <w:rsid w:val="00B64094"/>
    <w:rsid w:val="00B64644"/>
    <w:rsid w:val="00B65646"/>
    <w:rsid w:val="00B72E16"/>
    <w:rsid w:val="00B74D5D"/>
    <w:rsid w:val="00B84255"/>
    <w:rsid w:val="00BA0B1C"/>
    <w:rsid w:val="00BA770E"/>
    <w:rsid w:val="00BA7E30"/>
    <w:rsid w:val="00BB066E"/>
    <w:rsid w:val="00BB322D"/>
    <w:rsid w:val="00BC1BB8"/>
    <w:rsid w:val="00BC3357"/>
    <w:rsid w:val="00BC3513"/>
    <w:rsid w:val="00BC398A"/>
    <w:rsid w:val="00BD7C04"/>
    <w:rsid w:val="00BE10A5"/>
    <w:rsid w:val="00BF3CCF"/>
    <w:rsid w:val="00BF66E3"/>
    <w:rsid w:val="00C0666B"/>
    <w:rsid w:val="00C22817"/>
    <w:rsid w:val="00C24B46"/>
    <w:rsid w:val="00C313FE"/>
    <w:rsid w:val="00C42111"/>
    <w:rsid w:val="00C5076C"/>
    <w:rsid w:val="00C55511"/>
    <w:rsid w:val="00C63E25"/>
    <w:rsid w:val="00C66295"/>
    <w:rsid w:val="00C70DDB"/>
    <w:rsid w:val="00C73580"/>
    <w:rsid w:val="00C916DE"/>
    <w:rsid w:val="00C95436"/>
    <w:rsid w:val="00CA330C"/>
    <w:rsid w:val="00CA3911"/>
    <w:rsid w:val="00CA3955"/>
    <w:rsid w:val="00CA4D82"/>
    <w:rsid w:val="00CB2263"/>
    <w:rsid w:val="00CB27F6"/>
    <w:rsid w:val="00CB5A86"/>
    <w:rsid w:val="00CB7A2C"/>
    <w:rsid w:val="00CC644E"/>
    <w:rsid w:val="00CD6AA3"/>
    <w:rsid w:val="00CE3EAD"/>
    <w:rsid w:val="00D01037"/>
    <w:rsid w:val="00D013D8"/>
    <w:rsid w:val="00D0398D"/>
    <w:rsid w:val="00D07F0D"/>
    <w:rsid w:val="00D15618"/>
    <w:rsid w:val="00D2415A"/>
    <w:rsid w:val="00D302CF"/>
    <w:rsid w:val="00D34470"/>
    <w:rsid w:val="00D35351"/>
    <w:rsid w:val="00D415BB"/>
    <w:rsid w:val="00D419C6"/>
    <w:rsid w:val="00D41F7E"/>
    <w:rsid w:val="00D503BE"/>
    <w:rsid w:val="00D52CFB"/>
    <w:rsid w:val="00D66B60"/>
    <w:rsid w:val="00D7243F"/>
    <w:rsid w:val="00D73BAF"/>
    <w:rsid w:val="00D73C73"/>
    <w:rsid w:val="00D74B03"/>
    <w:rsid w:val="00D8529F"/>
    <w:rsid w:val="00D856F0"/>
    <w:rsid w:val="00D87278"/>
    <w:rsid w:val="00D872B3"/>
    <w:rsid w:val="00D87341"/>
    <w:rsid w:val="00D8766A"/>
    <w:rsid w:val="00D919C3"/>
    <w:rsid w:val="00D922AC"/>
    <w:rsid w:val="00D96302"/>
    <w:rsid w:val="00DA1C67"/>
    <w:rsid w:val="00DA2893"/>
    <w:rsid w:val="00DB1A0C"/>
    <w:rsid w:val="00DB7AEC"/>
    <w:rsid w:val="00DD2307"/>
    <w:rsid w:val="00DD26DA"/>
    <w:rsid w:val="00DD4312"/>
    <w:rsid w:val="00DE0866"/>
    <w:rsid w:val="00DE660F"/>
    <w:rsid w:val="00DF6B65"/>
    <w:rsid w:val="00DF6C46"/>
    <w:rsid w:val="00DF6F60"/>
    <w:rsid w:val="00E04166"/>
    <w:rsid w:val="00E060E9"/>
    <w:rsid w:val="00E07B81"/>
    <w:rsid w:val="00E10BE9"/>
    <w:rsid w:val="00E35748"/>
    <w:rsid w:val="00E37CB4"/>
    <w:rsid w:val="00E4002E"/>
    <w:rsid w:val="00E4074A"/>
    <w:rsid w:val="00E4192B"/>
    <w:rsid w:val="00E435AB"/>
    <w:rsid w:val="00E44911"/>
    <w:rsid w:val="00E450AF"/>
    <w:rsid w:val="00E47E09"/>
    <w:rsid w:val="00E526D9"/>
    <w:rsid w:val="00E57F20"/>
    <w:rsid w:val="00E60E18"/>
    <w:rsid w:val="00E73EC4"/>
    <w:rsid w:val="00E7408E"/>
    <w:rsid w:val="00E752EB"/>
    <w:rsid w:val="00E90400"/>
    <w:rsid w:val="00E92B38"/>
    <w:rsid w:val="00E9421E"/>
    <w:rsid w:val="00E9499C"/>
    <w:rsid w:val="00E967B6"/>
    <w:rsid w:val="00EA1397"/>
    <w:rsid w:val="00EA2A2E"/>
    <w:rsid w:val="00EA4CBC"/>
    <w:rsid w:val="00EA6926"/>
    <w:rsid w:val="00EA74A6"/>
    <w:rsid w:val="00EB17C7"/>
    <w:rsid w:val="00EB3DF5"/>
    <w:rsid w:val="00EB6C20"/>
    <w:rsid w:val="00EC12EE"/>
    <w:rsid w:val="00EC1BD7"/>
    <w:rsid w:val="00EC3657"/>
    <w:rsid w:val="00ED21B3"/>
    <w:rsid w:val="00ED2FDF"/>
    <w:rsid w:val="00EE2555"/>
    <w:rsid w:val="00EE3E4C"/>
    <w:rsid w:val="00EE50E5"/>
    <w:rsid w:val="00EE7354"/>
    <w:rsid w:val="00EF450B"/>
    <w:rsid w:val="00EF5457"/>
    <w:rsid w:val="00EF5F7F"/>
    <w:rsid w:val="00EF7394"/>
    <w:rsid w:val="00F009D7"/>
    <w:rsid w:val="00F00A8E"/>
    <w:rsid w:val="00F0784B"/>
    <w:rsid w:val="00F1171A"/>
    <w:rsid w:val="00F14EC9"/>
    <w:rsid w:val="00F1779E"/>
    <w:rsid w:val="00F20289"/>
    <w:rsid w:val="00F22728"/>
    <w:rsid w:val="00F35231"/>
    <w:rsid w:val="00F35785"/>
    <w:rsid w:val="00F36DA4"/>
    <w:rsid w:val="00F52670"/>
    <w:rsid w:val="00F530FF"/>
    <w:rsid w:val="00F5517A"/>
    <w:rsid w:val="00F553DF"/>
    <w:rsid w:val="00F80EA1"/>
    <w:rsid w:val="00F84EC0"/>
    <w:rsid w:val="00F92720"/>
    <w:rsid w:val="00FB3DEE"/>
    <w:rsid w:val="00FB624E"/>
    <w:rsid w:val="00FC79DB"/>
    <w:rsid w:val="00FD2D6D"/>
    <w:rsid w:val="00FD3872"/>
    <w:rsid w:val="00FD62BD"/>
    <w:rsid w:val="00FE50F9"/>
    <w:rsid w:val="00FE5FE2"/>
    <w:rsid w:val="00FE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11"/>
    <w:pPr>
      <w:widowControl w:val="0"/>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611383"/>
    <w:pPr>
      <w:keepNext/>
      <w:widowControl/>
      <w:tabs>
        <w:tab w:val="center" w:pos="4680"/>
      </w:tabs>
      <w:outlineLvl w:val="0"/>
    </w:pPr>
    <w:rPr>
      <w:rFonts w:ascii="Times New Roman" w:hAnsi="Times New Roman"/>
      <w:b/>
      <w:snapToGrid w:val="0"/>
    </w:rPr>
  </w:style>
  <w:style w:type="paragraph" w:styleId="Heading2">
    <w:name w:val="heading 2"/>
    <w:basedOn w:val="Normal"/>
    <w:next w:val="Normal"/>
    <w:link w:val="Heading2Char"/>
    <w:qFormat/>
    <w:rsid w:val="00611383"/>
    <w:pPr>
      <w:keepNext/>
      <w:widowControl/>
      <w:tabs>
        <w:tab w:val="left" w:pos="446"/>
        <w:tab w:val="left" w:pos="1166"/>
        <w:tab w:val="left" w:pos="1526"/>
        <w:tab w:val="left" w:pos="2073"/>
        <w:tab w:val="left" w:pos="2707"/>
        <w:tab w:val="left" w:pos="3326"/>
        <w:tab w:val="left" w:pos="3960"/>
        <w:tab w:val="left" w:pos="4593"/>
      </w:tabs>
      <w:jc w:val="center"/>
      <w:outlineLvl w:val="1"/>
    </w:pPr>
    <w:rPr>
      <w:rFonts w:ascii="Times New Roman" w:hAnsi="Times New Roman"/>
      <w:b/>
      <w:bCs/>
      <w:snapToGrid w:val="0"/>
      <w:sz w:val="20"/>
    </w:rPr>
  </w:style>
  <w:style w:type="paragraph" w:styleId="Heading3">
    <w:name w:val="heading 3"/>
    <w:basedOn w:val="Normal"/>
    <w:next w:val="Normal"/>
    <w:link w:val="Heading3Char"/>
    <w:uiPriority w:val="9"/>
    <w:semiHidden/>
    <w:unhideWhenUsed/>
    <w:qFormat/>
    <w:rsid w:val="00B72E1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2E1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3BC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B4211"/>
    <w:pPr>
      <w:tabs>
        <w:tab w:val="left" w:pos="0"/>
        <w:tab w:val="left" w:pos="720"/>
      </w:tabs>
      <w:suppressAutoHyphens/>
      <w:ind w:left="720"/>
      <w:jc w:val="both"/>
    </w:pPr>
    <w:rPr>
      <w:spacing w:val="-3"/>
    </w:rPr>
  </w:style>
  <w:style w:type="character" w:customStyle="1" w:styleId="BodyTextIndentChar">
    <w:name w:val="Body Text Indent Char"/>
    <w:basedOn w:val="DefaultParagraphFont"/>
    <w:link w:val="BodyTextIndent"/>
    <w:rsid w:val="000B4211"/>
    <w:rPr>
      <w:rFonts w:ascii="CG Times" w:eastAsia="Times New Roman" w:hAnsi="CG Times" w:cs="Times New Roman"/>
      <w:spacing w:val="-3"/>
      <w:sz w:val="24"/>
      <w:szCs w:val="20"/>
    </w:rPr>
  </w:style>
  <w:style w:type="character" w:styleId="Hyperlink">
    <w:name w:val="Hyperlink"/>
    <w:rsid w:val="000B4211"/>
    <w:rPr>
      <w:color w:val="0000FF"/>
      <w:u w:val="single"/>
    </w:rPr>
  </w:style>
  <w:style w:type="paragraph" w:styleId="ListParagraph">
    <w:name w:val="List Paragraph"/>
    <w:basedOn w:val="Normal"/>
    <w:uiPriority w:val="34"/>
    <w:qFormat/>
    <w:rsid w:val="000B4211"/>
    <w:pPr>
      <w:ind w:left="720"/>
      <w:contextualSpacing/>
    </w:pPr>
  </w:style>
  <w:style w:type="paragraph" w:customStyle="1" w:styleId="spec2">
    <w:name w:val="spec[2]"/>
    <w:basedOn w:val="Normal"/>
    <w:rsid w:val="000B4211"/>
    <w:pPr>
      <w:numPr>
        <w:ilvl w:val="1"/>
        <w:numId w:val="15"/>
      </w:numPr>
      <w:outlineLvl w:val="1"/>
    </w:pPr>
    <w:rPr>
      <w:rFonts w:ascii="Times New Roman" w:hAnsi="Times New Roman"/>
      <w:snapToGrid w:val="0"/>
    </w:rPr>
  </w:style>
  <w:style w:type="paragraph" w:customStyle="1" w:styleId="spec3">
    <w:name w:val="spec[3]"/>
    <w:basedOn w:val="Normal"/>
    <w:rsid w:val="000B4211"/>
    <w:pPr>
      <w:numPr>
        <w:ilvl w:val="2"/>
        <w:numId w:val="15"/>
      </w:numPr>
      <w:outlineLvl w:val="2"/>
    </w:pPr>
    <w:rPr>
      <w:rFonts w:ascii="Times New Roman" w:hAnsi="Times New Roman"/>
      <w:snapToGrid w:val="0"/>
    </w:rPr>
  </w:style>
  <w:style w:type="paragraph" w:customStyle="1" w:styleId="spec4">
    <w:name w:val="spec[4]"/>
    <w:basedOn w:val="Normal"/>
    <w:rsid w:val="000B4211"/>
    <w:pPr>
      <w:numPr>
        <w:ilvl w:val="3"/>
        <w:numId w:val="15"/>
      </w:numPr>
      <w:outlineLvl w:val="3"/>
    </w:pPr>
    <w:rPr>
      <w:rFonts w:ascii="Times New Roman" w:hAnsi="Times New Roman"/>
      <w:snapToGrid w:val="0"/>
    </w:rPr>
  </w:style>
  <w:style w:type="paragraph" w:customStyle="1" w:styleId="WP9BodyText">
    <w:name w:val="WP9_Body Text"/>
    <w:basedOn w:val="Normal"/>
    <w:rsid w:val="000B4211"/>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pPr>
    <w:rPr>
      <w:rFonts w:ascii="Times New Roman" w:hAnsi="Times New Roman"/>
      <w:sz w:val="22"/>
    </w:rPr>
  </w:style>
  <w:style w:type="paragraph" w:styleId="NormalWeb">
    <w:name w:val="Normal (Web)"/>
    <w:basedOn w:val="Normal"/>
    <w:rsid w:val="000B4211"/>
    <w:pPr>
      <w:widowControl/>
      <w:spacing w:before="100" w:beforeAutospacing="1" w:after="100" w:afterAutospacing="1"/>
    </w:pPr>
    <w:rPr>
      <w:rFonts w:ascii="Times New Roman" w:hAnsi="Times New Roman"/>
      <w:szCs w:val="24"/>
    </w:rPr>
  </w:style>
  <w:style w:type="paragraph" w:customStyle="1" w:styleId="TableCentered">
    <w:name w:val="Table (Centered)"/>
    <w:basedOn w:val="Normal"/>
    <w:rsid w:val="000B4211"/>
    <w:pPr>
      <w:keepNext/>
      <w:widowControl/>
      <w:jc w:val="center"/>
    </w:pPr>
    <w:rPr>
      <w:rFonts w:ascii="Times New Roman" w:hAnsi="Times New Roman"/>
      <w:sz w:val="20"/>
    </w:rPr>
  </w:style>
  <w:style w:type="paragraph" w:customStyle="1" w:styleId="TableIndent1f">
    <w:name w:val="Table (Indent 1f)"/>
    <w:basedOn w:val="Normal"/>
    <w:rsid w:val="000B4211"/>
    <w:pPr>
      <w:keepNext/>
      <w:widowControl/>
      <w:ind w:left="360"/>
      <w:jc w:val="both"/>
    </w:pPr>
    <w:rPr>
      <w:rFonts w:ascii="Times New Roman" w:hAnsi="Times New Roman"/>
      <w:sz w:val="20"/>
    </w:rPr>
  </w:style>
  <w:style w:type="paragraph" w:customStyle="1" w:styleId="TableLt">
    <w:name w:val="Table (Lt.)"/>
    <w:basedOn w:val="Normal"/>
    <w:rsid w:val="000B4211"/>
    <w:pPr>
      <w:keepNext/>
      <w:widowControl/>
    </w:pPr>
    <w:rPr>
      <w:rFonts w:ascii="Times New Roman" w:hAnsi="Times New Roman"/>
      <w:sz w:val="20"/>
    </w:rPr>
  </w:style>
  <w:style w:type="paragraph" w:customStyle="1" w:styleId="CMT">
    <w:name w:val="CMT"/>
    <w:basedOn w:val="Normal"/>
    <w:rsid w:val="000B4211"/>
    <w:pPr>
      <w:widowControl/>
      <w:suppressAutoHyphens/>
      <w:spacing w:before="240"/>
      <w:jc w:val="both"/>
    </w:pPr>
    <w:rPr>
      <w:rFonts w:ascii="Times New Roman" w:hAnsi="Times New Roman"/>
      <w:vanish/>
      <w:color w:val="0000FF"/>
      <w:sz w:val="22"/>
    </w:rPr>
  </w:style>
  <w:style w:type="paragraph" w:styleId="Header">
    <w:name w:val="header"/>
    <w:basedOn w:val="Normal"/>
    <w:link w:val="HeaderChar"/>
    <w:unhideWhenUsed/>
    <w:rsid w:val="00DD4312"/>
    <w:pPr>
      <w:tabs>
        <w:tab w:val="center" w:pos="4680"/>
        <w:tab w:val="right" w:pos="9360"/>
      </w:tabs>
    </w:pPr>
  </w:style>
  <w:style w:type="character" w:customStyle="1" w:styleId="HeaderChar">
    <w:name w:val="Header Char"/>
    <w:basedOn w:val="DefaultParagraphFont"/>
    <w:link w:val="Header"/>
    <w:rsid w:val="00DD4312"/>
    <w:rPr>
      <w:rFonts w:ascii="CG Times" w:eastAsia="Times New Roman" w:hAnsi="CG Times" w:cs="Times New Roman"/>
      <w:sz w:val="24"/>
      <w:szCs w:val="20"/>
    </w:rPr>
  </w:style>
  <w:style w:type="paragraph" w:styleId="Footer">
    <w:name w:val="footer"/>
    <w:basedOn w:val="Normal"/>
    <w:link w:val="FooterChar"/>
    <w:unhideWhenUsed/>
    <w:rsid w:val="00DD4312"/>
    <w:pPr>
      <w:tabs>
        <w:tab w:val="center" w:pos="4680"/>
        <w:tab w:val="right" w:pos="9360"/>
      </w:tabs>
    </w:pPr>
  </w:style>
  <w:style w:type="character" w:customStyle="1" w:styleId="FooterChar">
    <w:name w:val="Footer Char"/>
    <w:basedOn w:val="DefaultParagraphFont"/>
    <w:link w:val="Footer"/>
    <w:uiPriority w:val="99"/>
    <w:rsid w:val="00DD4312"/>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F009D7"/>
    <w:rPr>
      <w:rFonts w:ascii="Tahoma" w:hAnsi="Tahoma" w:cs="Tahoma"/>
      <w:sz w:val="16"/>
      <w:szCs w:val="16"/>
    </w:rPr>
  </w:style>
  <w:style w:type="character" w:customStyle="1" w:styleId="BalloonTextChar">
    <w:name w:val="Balloon Text Char"/>
    <w:basedOn w:val="DefaultParagraphFont"/>
    <w:link w:val="BalloonText"/>
    <w:uiPriority w:val="99"/>
    <w:semiHidden/>
    <w:rsid w:val="00F009D7"/>
    <w:rPr>
      <w:rFonts w:ascii="Tahoma" w:eastAsia="Times New Roman" w:hAnsi="Tahoma" w:cs="Tahoma"/>
      <w:sz w:val="16"/>
      <w:szCs w:val="16"/>
    </w:rPr>
  </w:style>
  <w:style w:type="paragraph" w:customStyle="1" w:styleId="toc">
    <w:name w:val="toc"/>
    <w:basedOn w:val="Normal"/>
    <w:autoRedefine/>
    <w:rsid w:val="009C0313"/>
    <w:pPr>
      <w:widowControl/>
      <w:tabs>
        <w:tab w:val="left" w:leader="dot" w:pos="1080"/>
        <w:tab w:val="left" w:leader="dot" w:pos="6840"/>
        <w:tab w:val="left" w:leader="dot" w:pos="8640"/>
      </w:tabs>
      <w:ind w:left="1080" w:hanging="1080"/>
    </w:pPr>
    <w:rPr>
      <w:rFonts w:ascii="Arial" w:hAnsi="Arial"/>
      <w:b/>
      <w:sz w:val="20"/>
    </w:rPr>
  </w:style>
  <w:style w:type="character" w:customStyle="1" w:styleId="Heading1Char">
    <w:name w:val="Heading 1 Char"/>
    <w:basedOn w:val="DefaultParagraphFont"/>
    <w:link w:val="Heading1"/>
    <w:rsid w:val="00611383"/>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611383"/>
    <w:rPr>
      <w:rFonts w:ascii="Times New Roman" w:eastAsia="Times New Roman" w:hAnsi="Times New Roman" w:cs="Times New Roman"/>
      <w:b/>
      <w:bCs/>
      <w:snapToGrid w:val="0"/>
      <w:sz w:val="20"/>
      <w:szCs w:val="20"/>
    </w:rPr>
  </w:style>
  <w:style w:type="paragraph" w:customStyle="1" w:styleId="spec1">
    <w:name w:val="spec[1]"/>
    <w:basedOn w:val="Normal"/>
    <w:rsid w:val="00611383"/>
    <w:rPr>
      <w:rFonts w:ascii="Times New Roman" w:hAnsi="Times New Roman"/>
      <w:snapToGrid w:val="0"/>
    </w:rPr>
  </w:style>
  <w:style w:type="character" w:styleId="Strong">
    <w:name w:val="Strong"/>
    <w:basedOn w:val="DefaultParagraphFont"/>
    <w:qFormat/>
    <w:rsid w:val="00611383"/>
    <w:rPr>
      <w:b/>
      <w:bCs/>
    </w:rPr>
  </w:style>
  <w:style w:type="paragraph" w:customStyle="1" w:styleId="P2">
    <w:name w:val="P2"/>
    <w:basedOn w:val="Normal"/>
    <w:rsid w:val="00235FDC"/>
    <w:pPr>
      <w:widowControl/>
      <w:tabs>
        <w:tab w:val="left" w:pos="1440"/>
      </w:tabs>
      <w:spacing w:before="120"/>
      <w:ind w:left="2016" w:hanging="576"/>
      <w:jc w:val="both"/>
    </w:pPr>
    <w:rPr>
      <w:rFonts w:ascii="Times New Roman" w:hAnsi="Times New Roman"/>
      <w:noProof/>
      <w:sz w:val="20"/>
    </w:rPr>
  </w:style>
  <w:style w:type="paragraph" w:customStyle="1" w:styleId="SCT">
    <w:name w:val="SCT"/>
    <w:basedOn w:val="Normal"/>
    <w:next w:val="PRT"/>
    <w:rsid w:val="004C0CBD"/>
    <w:pPr>
      <w:widowControl/>
      <w:suppressAutoHyphens/>
      <w:spacing w:before="240"/>
      <w:jc w:val="both"/>
    </w:pPr>
    <w:rPr>
      <w:rFonts w:ascii="Times New Roman" w:hAnsi="Times New Roman"/>
      <w:sz w:val="22"/>
    </w:rPr>
  </w:style>
  <w:style w:type="paragraph" w:customStyle="1" w:styleId="PRT">
    <w:name w:val="PRT"/>
    <w:basedOn w:val="Normal"/>
    <w:next w:val="ART"/>
    <w:rsid w:val="004C0CBD"/>
    <w:pPr>
      <w:keepNext/>
      <w:widowControl/>
      <w:suppressAutoHyphens/>
      <w:spacing w:before="480"/>
      <w:jc w:val="both"/>
      <w:outlineLvl w:val="0"/>
    </w:pPr>
    <w:rPr>
      <w:rFonts w:ascii="Times New Roman" w:hAnsi="Times New Roman"/>
      <w:sz w:val="22"/>
    </w:rPr>
  </w:style>
  <w:style w:type="paragraph" w:customStyle="1" w:styleId="SUT">
    <w:name w:val="SUT"/>
    <w:basedOn w:val="Normal"/>
    <w:next w:val="PR1"/>
    <w:rsid w:val="004C0CBD"/>
    <w:pPr>
      <w:widowControl/>
      <w:suppressAutoHyphens/>
      <w:spacing w:before="240"/>
      <w:jc w:val="both"/>
      <w:outlineLvl w:val="0"/>
    </w:pPr>
    <w:rPr>
      <w:rFonts w:ascii="Times New Roman" w:hAnsi="Times New Roman"/>
      <w:sz w:val="22"/>
    </w:rPr>
  </w:style>
  <w:style w:type="paragraph" w:customStyle="1" w:styleId="DST">
    <w:name w:val="DST"/>
    <w:basedOn w:val="Normal"/>
    <w:next w:val="PR1"/>
    <w:rsid w:val="004C0CBD"/>
    <w:pPr>
      <w:widowControl/>
      <w:suppressAutoHyphens/>
      <w:spacing w:before="240"/>
      <w:jc w:val="both"/>
      <w:outlineLvl w:val="0"/>
    </w:pPr>
    <w:rPr>
      <w:rFonts w:ascii="Times New Roman" w:hAnsi="Times New Roman"/>
      <w:sz w:val="22"/>
    </w:rPr>
  </w:style>
  <w:style w:type="paragraph" w:customStyle="1" w:styleId="ART">
    <w:name w:val="ART"/>
    <w:basedOn w:val="Normal"/>
    <w:next w:val="PR1"/>
    <w:rsid w:val="004C0CBD"/>
    <w:pPr>
      <w:keepNext/>
      <w:widowControl/>
      <w:tabs>
        <w:tab w:val="left" w:pos="864"/>
      </w:tabs>
      <w:suppressAutoHyphens/>
      <w:spacing w:before="480"/>
      <w:ind w:left="864" w:hanging="864"/>
      <w:jc w:val="both"/>
      <w:outlineLvl w:val="1"/>
    </w:pPr>
    <w:rPr>
      <w:rFonts w:ascii="Times New Roman" w:hAnsi="Times New Roman"/>
      <w:sz w:val="22"/>
    </w:rPr>
  </w:style>
  <w:style w:type="paragraph" w:customStyle="1" w:styleId="PR1">
    <w:name w:val="PR1"/>
    <w:basedOn w:val="Normal"/>
    <w:rsid w:val="004C0CBD"/>
    <w:pPr>
      <w:widowControl/>
      <w:tabs>
        <w:tab w:val="left" w:pos="864"/>
      </w:tabs>
      <w:suppressAutoHyphens/>
      <w:spacing w:before="240"/>
      <w:ind w:left="864" w:hanging="576"/>
      <w:jc w:val="both"/>
      <w:outlineLvl w:val="2"/>
    </w:pPr>
    <w:rPr>
      <w:rFonts w:ascii="Times New Roman" w:hAnsi="Times New Roman"/>
      <w:sz w:val="22"/>
    </w:rPr>
  </w:style>
  <w:style w:type="paragraph" w:customStyle="1" w:styleId="PR2">
    <w:name w:val="PR2"/>
    <w:basedOn w:val="Normal"/>
    <w:rsid w:val="004C0CBD"/>
    <w:pPr>
      <w:widowControl/>
      <w:tabs>
        <w:tab w:val="left" w:pos="1440"/>
      </w:tabs>
      <w:suppressAutoHyphens/>
      <w:ind w:left="1440" w:hanging="576"/>
      <w:jc w:val="both"/>
      <w:outlineLvl w:val="3"/>
    </w:pPr>
    <w:rPr>
      <w:rFonts w:ascii="Times New Roman" w:hAnsi="Times New Roman"/>
      <w:sz w:val="22"/>
    </w:rPr>
  </w:style>
  <w:style w:type="paragraph" w:customStyle="1" w:styleId="PR3">
    <w:name w:val="PR3"/>
    <w:basedOn w:val="Normal"/>
    <w:rsid w:val="004C0CBD"/>
    <w:pPr>
      <w:widowControl/>
      <w:tabs>
        <w:tab w:val="left" w:pos="2016"/>
      </w:tabs>
      <w:suppressAutoHyphens/>
      <w:ind w:left="2016" w:hanging="576"/>
      <w:jc w:val="both"/>
      <w:outlineLvl w:val="4"/>
    </w:pPr>
    <w:rPr>
      <w:rFonts w:ascii="Times New Roman" w:hAnsi="Times New Roman"/>
      <w:sz w:val="22"/>
    </w:rPr>
  </w:style>
  <w:style w:type="paragraph" w:customStyle="1" w:styleId="PR4">
    <w:name w:val="PR4"/>
    <w:basedOn w:val="Normal"/>
    <w:rsid w:val="004C0CBD"/>
    <w:pPr>
      <w:widowControl/>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4C0CBD"/>
    <w:pPr>
      <w:widowControl/>
      <w:tabs>
        <w:tab w:val="left" w:pos="3168"/>
      </w:tabs>
      <w:suppressAutoHyphens/>
      <w:ind w:left="3168" w:hanging="576"/>
      <w:jc w:val="both"/>
      <w:outlineLvl w:val="6"/>
    </w:pPr>
    <w:rPr>
      <w:rFonts w:ascii="Times New Roman" w:hAnsi="Times New Roman"/>
      <w:sz w:val="22"/>
    </w:rPr>
  </w:style>
  <w:style w:type="paragraph" w:customStyle="1" w:styleId="EOS">
    <w:name w:val="EOS"/>
    <w:basedOn w:val="Normal"/>
    <w:rsid w:val="004C0CBD"/>
    <w:pPr>
      <w:widowControl/>
      <w:suppressAutoHyphens/>
      <w:spacing w:before="480"/>
      <w:jc w:val="both"/>
    </w:pPr>
    <w:rPr>
      <w:rFonts w:ascii="Times New Roman" w:hAnsi="Times New Roman"/>
      <w:sz w:val="22"/>
    </w:rPr>
  </w:style>
  <w:style w:type="character" w:customStyle="1" w:styleId="NUM">
    <w:name w:val="NUM"/>
    <w:basedOn w:val="DefaultParagraphFont"/>
    <w:rsid w:val="004C0CBD"/>
  </w:style>
  <w:style w:type="character" w:customStyle="1" w:styleId="NAM">
    <w:name w:val="NAM"/>
    <w:basedOn w:val="DefaultParagraphFont"/>
    <w:rsid w:val="004C0CBD"/>
  </w:style>
  <w:style w:type="character" w:customStyle="1" w:styleId="SI">
    <w:name w:val="SI"/>
    <w:basedOn w:val="DefaultParagraphFont"/>
    <w:rsid w:val="004C0CBD"/>
    <w:rPr>
      <w:color w:val="008080"/>
    </w:rPr>
  </w:style>
  <w:style w:type="character" w:customStyle="1" w:styleId="IP">
    <w:name w:val="IP"/>
    <w:basedOn w:val="DefaultParagraphFont"/>
    <w:rsid w:val="004C0CBD"/>
    <w:rPr>
      <w:color w:val="FF0000"/>
    </w:rPr>
  </w:style>
  <w:style w:type="character" w:customStyle="1" w:styleId="Heading3Char">
    <w:name w:val="Heading 3 Char"/>
    <w:basedOn w:val="DefaultParagraphFont"/>
    <w:link w:val="Heading3"/>
    <w:uiPriority w:val="9"/>
    <w:semiHidden/>
    <w:rsid w:val="00B72E16"/>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B72E16"/>
    <w:rPr>
      <w:rFonts w:asciiTheme="majorHAnsi" w:eastAsiaTheme="majorEastAsia" w:hAnsiTheme="majorHAnsi" w:cstheme="majorBidi"/>
      <w:b/>
      <w:bCs/>
      <w:i/>
      <w:iCs/>
      <w:color w:val="4F81BD" w:themeColor="accent1"/>
      <w:sz w:val="24"/>
      <w:szCs w:val="20"/>
    </w:rPr>
  </w:style>
  <w:style w:type="paragraph" w:styleId="Title">
    <w:name w:val="Title"/>
    <w:basedOn w:val="Normal"/>
    <w:link w:val="TitleChar"/>
    <w:qFormat/>
    <w:rsid w:val="00B72E16"/>
    <w:pPr>
      <w:widowControl/>
      <w:tabs>
        <w:tab w:val="left" w:pos="273"/>
        <w:tab w:val="left" w:pos="907"/>
        <w:tab w:val="left" w:pos="1267"/>
        <w:tab w:val="left" w:pos="1713"/>
        <w:tab w:val="left" w:pos="1987"/>
        <w:tab w:val="left" w:pos="2433"/>
        <w:tab w:val="left" w:pos="2793"/>
        <w:tab w:val="left" w:pos="3326"/>
      </w:tabs>
      <w:jc w:val="center"/>
    </w:pPr>
    <w:rPr>
      <w:rFonts w:ascii="Times New Roman" w:hAnsi="Times New Roman"/>
      <w:b/>
      <w:snapToGrid w:val="0"/>
      <w:sz w:val="22"/>
    </w:rPr>
  </w:style>
  <w:style w:type="character" w:customStyle="1" w:styleId="TitleChar">
    <w:name w:val="Title Char"/>
    <w:basedOn w:val="DefaultParagraphFont"/>
    <w:link w:val="Title"/>
    <w:rsid w:val="00B72E16"/>
    <w:rPr>
      <w:rFonts w:ascii="Times New Roman" w:eastAsia="Times New Roman" w:hAnsi="Times New Roman" w:cs="Times New Roman"/>
      <w:b/>
      <w:snapToGrid w:val="0"/>
      <w:szCs w:val="20"/>
    </w:rPr>
  </w:style>
  <w:style w:type="paragraph" w:customStyle="1" w:styleId="Default">
    <w:name w:val="Default"/>
    <w:rsid w:val="00A426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5Char">
    <w:name w:val="Heading 5 Char"/>
    <w:basedOn w:val="DefaultParagraphFont"/>
    <w:link w:val="Heading5"/>
    <w:uiPriority w:val="9"/>
    <w:semiHidden/>
    <w:rsid w:val="001F3BC6"/>
    <w:rPr>
      <w:rFonts w:asciiTheme="majorHAnsi" w:eastAsiaTheme="majorEastAsia" w:hAnsiTheme="majorHAnsi" w:cstheme="majorBidi"/>
      <w:color w:val="243F60" w:themeColor="accent1" w:themeShade="7F"/>
      <w:sz w:val="24"/>
      <w:szCs w:val="20"/>
    </w:rPr>
  </w:style>
  <w:style w:type="paragraph" w:styleId="BodyTextIndent2">
    <w:name w:val="Body Text Indent 2"/>
    <w:basedOn w:val="Normal"/>
    <w:link w:val="BodyTextIndent2Char"/>
    <w:uiPriority w:val="99"/>
    <w:semiHidden/>
    <w:unhideWhenUsed/>
    <w:rsid w:val="001F3BC6"/>
    <w:pPr>
      <w:spacing w:after="120" w:line="480" w:lineRule="auto"/>
      <w:ind w:left="360"/>
    </w:pPr>
  </w:style>
  <w:style w:type="character" w:customStyle="1" w:styleId="BodyTextIndent2Char">
    <w:name w:val="Body Text Indent 2 Char"/>
    <w:basedOn w:val="DefaultParagraphFont"/>
    <w:link w:val="BodyTextIndent2"/>
    <w:uiPriority w:val="99"/>
    <w:semiHidden/>
    <w:rsid w:val="001F3BC6"/>
    <w:rPr>
      <w:rFonts w:ascii="CG Times" w:eastAsia="Times New Roman" w:hAnsi="CG Times" w:cs="Times New Roman"/>
      <w:sz w:val="24"/>
      <w:szCs w:val="20"/>
    </w:rPr>
  </w:style>
  <w:style w:type="paragraph" w:customStyle="1" w:styleId="CM8">
    <w:name w:val="CM8"/>
    <w:basedOn w:val="Default"/>
    <w:next w:val="Default"/>
    <w:uiPriority w:val="99"/>
    <w:rsid w:val="001C53DD"/>
    <w:pPr>
      <w:widowControl w:val="0"/>
    </w:pPr>
    <w:rPr>
      <w:rFonts w:ascii="Arial" w:eastAsiaTheme="minorEastAsia" w:hAnsi="Arial" w:cs="Arial"/>
      <w:color w:val="auto"/>
    </w:rPr>
  </w:style>
  <w:style w:type="paragraph" w:customStyle="1" w:styleId="CM9">
    <w:name w:val="CM9"/>
    <w:basedOn w:val="Default"/>
    <w:next w:val="Default"/>
    <w:uiPriority w:val="99"/>
    <w:rsid w:val="001C53DD"/>
    <w:pPr>
      <w:widowControl w:val="0"/>
    </w:pPr>
    <w:rPr>
      <w:rFonts w:ascii="Arial" w:eastAsiaTheme="minorEastAsia" w:hAnsi="Arial" w:cs="Arial"/>
      <w:color w:val="auto"/>
    </w:rPr>
  </w:style>
  <w:style w:type="paragraph" w:customStyle="1" w:styleId="CM2">
    <w:name w:val="CM2"/>
    <w:basedOn w:val="Default"/>
    <w:next w:val="Default"/>
    <w:uiPriority w:val="99"/>
    <w:rsid w:val="001C53DD"/>
    <w:pPr>
      <w:widowControl w:val="0"/>
      <w:spacing w:line="231" w:lineRule="atLeast"/>
    </w:pPr>
    <w:rPr>
      <w:rFonts w:ascii="Arial" w:eastAsiaTheme="minorEastAsia" w:hAnsi="Arial" w:cs="Arial"/>
      <w:color w:val="auto"/>
    </w:rPr>
  </w:style>
  <w:style w:type="paragraph" w:customStyle="1" w:styleId="CM10">
    <w:name w:val="CM10"/>
    <w:basedOn w:val="Default"/>
    <w:next w:val="Default"/>
    <w:uiPriority w:val="99"/>
    <w:rsid w:val="001C53DD"/>
    <w:pPr>
      <w:widowControl w:val="0"/>
    </w:pPr>
    <w:rPr>
      <w:rFonts w:ascii="Arial" w:eastAsiaTheme="minorEastAsia" w:hAnsi="Arial" w:cs="Arial"/>
      <w:color w:val="auto"/>
    </w:rPr>
  </w:style>
  <w:style w:type="character" w:styleId="FollowedHyperlink">
    <w:name w:val="FollowedHyperlink"/>
    <w:basedOn w:val="DefaultParagraphFont"/>
    <w:uiPriority w:val="99"/>
    <w:semiHidden/>
    <w:unhideWhenUsed/>
    <w:rsid w:val="008341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11"/>
    <w:pPr>
      <w:widowControl w:val="0"/>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611383"/>
    <w:pPr>
      <w:keepNext/>
      <w:widowControl/>
      <w:tabs>
        <w:tab w:val="center" w:pos="4680"/>
      </w:tabs>
      <w:outlineLvl w:val="0"/>
    </w:pPr>
    <w:rPr>
      <w:rFonts w:ascii="Times New Roman" w:hAnsi="Times New Roman"/>
      <w:b/>
      <w:snapToGrid w:val="0"/>
    </w:rPr>
  </w:style>
  <w:style w:type="paragraph" w:styleId="Heading2">
    <w:name w:val="heading 2"/>
    <w:basedOn w:val="Normal"/>
    <w:next w:val="Normal"/>
    <w:link w:val="Heading2Char"/>
    <w:qFormat/>
    <w:rsid w:val="00611383"/>
    <w:pPr>
      <w:keepNext/>
      <w:widowControl/>
      <w:tabs>
        <w:tab w:val="left" w:pos="446"/>
        <w:tab w:val="left" w:pos="1166"/>
        <w:tab w:val="left" w:pos="1526"/>
        <w:tab w:val="left" w:pos="2073"/>
        <w:tab w:val="left" w:pos="2707"/>
        <w:tab w:val="left" w:pos="3326"/>
        <w:tab w:val="left" w:pos="3960"/>
        <w:tab w:val="left" w:pos="4593"/>
      </w:tabs>
      <w:jc w:val="center"/>
      <w:outlineLvl w:val="1"/>
    </w:pPr>
    <w:rPr>
      <w:rFonts w:ascii="Times New Roman" w:hAnsi="Times New Roman"/>
      <w:b/>
      <w:bCs/>
      <w:snapToGrid w:val="0"/>
      <w:sz w:val="20"/>
    </w:rPr>
  </w:style>
  <w:style w:type="paragraph" w:styleId="Heading3">
    <w:name w:val="heading 3"/>
    <w:basedOn w:val="Normal"/>
    <w:next w:val="Normal"/>
    <w:link w:val="Heading3Char"/>
    <w:uiPriority w:val="9"/>
    <w:semiHidden/>
    <w:unhideWhenUsed/>
    <w:qFormat/>
    <w:rsid w:val="00B72E1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2E1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3BC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B4211"/>
    <w:pPr>
      <w:tabs>
        <w:tab w:val="left" w:pos="0"/>
        <w:tab w:val="left" w:pos="720"/>
      </w:tabs>
      <w:suppressAutoHyphens/>
      <w:ind w:left="720"/>
      <w:jc w:val="both"/>
    </w:pPr>
    <w:rPr>
      <w:spacing w:val="-3"/>
    </w:rPr>
  </w:style>
  <w:style w:type="character" w:customStyle="1" w:styleId="BodyTextIndentChar">
    <w:name w:val="Body Text Indent Char"/>
    <w:basedOn w:val="DefaultParagraphFont"/>
    <w:link w:val="BodyTextIndent"/>
    <w:rsid w:val="000B4211"/>
    <w:rPr>
      <w:rFonts w:ascii="CG Times" w:eastAsia="Times New Roman" w:hAnsi="CG Times" w:cs="Times New Roman"/>
      <w:spacing w:val="-3"/>
      <w:sz w:val="24"/>
      <w:szCs w:val="20"/>
    </w:rPr>
  </w:style>
  <w:style w:type="character" w:styleId="Hyperlink">
    <w:name w:val="Hyperlink"/>
    <w:rsid w:val="000B4211"/>
    <w:rPr>
      <w:color w:val="0000FF"/>
      <w:u w:val="single"/>
    </w:rPr>
  </w:style>
  <w:style w:type="paragraph" w:styleId="ListParagraph">
    <w:name w:val="List Paragraph"/>
    <w:basedOn w:val="Normal"/>
    <w:uiPriority w:val="34"/>
    <w:qFormat/>
    <w:rsid w:val="000B4211"/>
    <w:pPr>
      <w:ind w:left="720"/>
      <w:contextualSpacing/>
    </w:pPr>
  </w:style>
  <w:style w:type="paragraph" w:customStyle="1" w:styleId="spec2">
    <w:name w:val="spec[2]"/>
    <w:basedOn w:val="Normal"/>
    <w:rsid w:val="000B4211"/>
    <w:pPr>
      <w:numPr>
        <w:ilvl w:val="1"/>
        <w:numId w:val="15"/>
      </w:numPr>
      <w:outlineLvl w:val="1"/>
    </w:pPr>
    <w:rPr>
      <w:rFonts w:ascii="Times New Roman" w:hAnsi="Times New Roman"/>
      <w:snapToGrid w:val="0"/>
    </w:rPr>
  </w:style>
  <w:style w:type="paragraph" w:customStyle="1" w:styleId="spec3">
    <w:name w:val="spec[3]"/>
    <w:basedOn w:val="Normal"/>
    <w:rsid w:val="000B4211"/>
    <w:pPr>
      <w:numPr>
        <w:ilvl w:val="2"/>
        <w:numId w:val="15"/>
      </w:numPr>
      <w:outlineLvl w:val="2"/>
    </w:pPr>
    <w:rPr>
      <w:rFonts w:ascii="Times New Roman" w:hAnsi="Times New Roman"/>
      <w:snapToGrid w:val="0"/>
    </w:rPr>
  </w:style>
  <w:style w:type="paragraph" w:customStyle="1" w:styleId="spec4">
    <w:name w:val="spec[4]"/>
    <w:basedOn w:val="Normal"/>
    <w:rsid w:val="000B4211"/>
    <w:pPr>
      <w:numPr>
        <w:ilvl w:val="3"/>
        <w:numId w:val="15"/>
      </w:numPr>
      <w:outlineLvl w:val="3"/>
    </w:pPr>
    <w:rPr>
      <w:rFonts w:ascii="Times New Roman" w:hAnsi="Times New Roman"/>
      <w:snapToGrid w:val="0"/>
    </w:rPr>
  </w:style>
  <w:style w:type="paragraph" w:customStyle="1" w:styleId="WP9BodyText">
    <w:name w:val="WP9_Body Text"/>
    <w:basedOn w:val="Normal"/>
    <w:rsid w:val="000B4211"/>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pPr>
    <w:rPr>
      <w:rFonts w:ascii="Times New Roman" w:hAnsi="Times New Roman"/>
      <w:sz w:val="22"/>
    </w:rPr>
  </w:style>
  <w:style w:type="paragraph" w:styleId="NormalWeb">
    <w:name w:val="Normal (Web)"/>
    <w:basedOn w:val="Normal"/>
    <w:rsid w:val="000B4211"/>
    <w:pPr>
      <w:widowControl/>
      <w:spacing w:before="100" w:beforeAutospacing="1" w:after="100" w:afterAutospacing="1"/>
    </w:pPr>
    <w:rPr>
      <w:rFonts w:ascii="Times New Roman" w:hAnsi="Times New Roman"/>
      <w:szCs w:val="24"/>
    </w:rPr>
  </w:style>
  <w:style w:type="paragraph" w:customStyle="1" w:styleId="TableCentered">
    <w:name w:val="Table (Centered)"/>
    <w:basedOn w:val="Normal"/>
    <w:rsid w:val="000B4211"/>
    <w:pPr>
      <w:keepNext/>
      <w:widowControl/>
      <w:jc w:val="center"/>
    </w:pPr>
    <w:rPr>
      <w:rFonts w:ascii="Times New Roman" w:hAnsi="Times New Roman"/>
      <w:sz w:val="20"/>
    </w:rPr>
  </w:style>
  <w:style w:type="paragraph" w:customStyle="1" w:styleId="TableIndent1f">
    <w:name w:val="Table (Indent 1f)"/>
    <w:basedOn w:val="Normal"/>
    <w:rsid w:val="000B4211"/>
    <w:pPr>
      <w:keepNext/>
      <w:widowControl/>
      <w:ind w:left="360"/>
      <w:jc w:val="both"/>
    </w:pPr>
    <w:rPr>
      <w:rFonts w:ascii="Times New Roman" w:hAnsi="Times New Roman"/>
      <w:sz w:val="20"/>
    </w:rPr>
  </w:style>
  <w:style w:type="paragraph" w:customStyle="1" w:styleId="TableLt">
    <w:name w:val="Table (Lt.)"/>
    <w:basedOn w:val="Normal"/>
    <w:rsid w:val="000B4211"/>
    <w:pPr>
      <w:keepNext/>
      <w:widowControl/>
    </w:pPr>
    <w:rPr>
      <w:rFonts w:ascii="Times New Roman" w:hAnsi="Times New Roman"/>
      <w:sz w:val="20"/>
    </w:rPr>
  </w:style>
  <w:style w:type="paragraph" w:customStyle="1" w:styleId="CMT">
    <w:name w:val="CMT"/>
    <w:basedOn w:val="Normal"/>
    <w:rsid w:val="000B4211"/>
    <w:pPr>
      <w:widowControl/>
      <w:suppressAutoHyphens/>
      <w:spacing w:before="240"/>
      <w:jc w:val="both"/>
    </w:pPr>
    <w:rPr>
      <w:rFonts w:ascii="Times New Roman" w:hAnsi="Times New Roman"/>
      <w:vanish/>
      <w:color w:val="0000FF"/>
      <w:sz w:val="22"/>
    </w:rPr>
  </w:style>
  <w:style w:type="paragraph" w:styleId="Header">
    <w:name w:val="header"/>
    <w:basedOn w:val="Normal"/>
    <w:link w:val="HeaderChar"/>
    <w:unhideWhenUsed/>
    <w:rsid w:val="00DD4312"/>
    <w:pPr>
      <w:tabs>
        <w:tab w:val="center" w:pos="4680"/>
        <w:tab w:val="right" w:pos="9360"/>
      </w:tabs>
    </w:pPr>
  </w:style>
  <w:style w:type="character" w:customStyle="1" w:styleId="HeaderChar">
    <w:name w:val="Header Char"/>
    <w:basedOn w:val="DefaultParagraphFont"/>
    <w:link w:val="Header"/>
    <w:rsid w:val="00DD4312"/>
    <w:rPr>
      <w:rFonts w:ascii="CG Times" w:eastAsia="Times New Roman" w:hAnsi="CG Times" w:cs="Times New Roman"/>
      <w:sz w:val="24"/>
      <w:szCs w:val="20"/>
    </w:rPr>
  </w:style>
  <w:style w:type="paragraph" w:styleId="Footer">
    <w:name w:val="footer"/>
    <w:basedOn w:val="Normal"/>
    <w:link w:val="FooterChar"/>
    <w:unhideWhenUsed/>
    <w:rsid w:val="00DD4312"/>
    <w:pPr>
      <w:tabs>
        <w:tab w:val="center" w:pos="4680"/>
        <w:tab w:val="right" w:pos="9360"/>
      </w:tabs>
    </w:pPr>
  </w:style>
  <w:style w:type="character" w:customStyle="1" w:styleId="FooterChar">
    <w:name w:val="Footer Char"/>
    <w:basedOn w:val="DefaultParagraphFont"/>
    <w:link w:val="Footer"/>
    <w:uiPriority w:val="99"/>
    <w:rsid w:val="00DD4312"/>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F009D7"/>
    <w:rPr>
      <w:rFonts w:ascii="Tahoma" w:hAnsi="Tahoma" w:cs="Tahoma"/>
      <w:sz w:val="16"/>
      <w:szCs w:val="16"/>
    </w:rPr>
  </w:style>
  <w:style w:type="character" w:customStyle="1" w:styleId="BalloonTextChar">
    <w:name w:val="Balloon Text Char"/>
    <w:basedOn w:val="DefaultParagraphFont"/>
    <w:link w:val="BalloonText"/>
    <w:uiPriority w:val="99"/>
    <w:semiHidden/>
    <w:rsid w:val="00F009D7"/>
    <w:rPr>
      <w:rFonts w:ascii="Tahoma" w:eastAsia="Times New Roman" w:hAnsi="Tahoma" w:cs="Tahoma"/>
      <w:sz w:val="16"/>
      <w:szCs w:val="16"/>
    </w:rPr>
  </w:style>
  <w:style w:type="paragraph" w:customStyle="1" w:styleId="toc">
    <w:name w:val="toc"/>
    <w:basedOn w:val="Normal"/>
    <w:autoRedefine/>
    <w:rsid w:val="009C0313"/>
    <w:pPr>
      <w:widowControl/>
      <w:tabs>
        <w:tab w:val="left" w:leader="dot" w:pos="1080"/>
        <w:tab w:val="left" w:leader="dot" w:pos="6840"/>
        <w:tab w:val="left" w:leader="dot" w:pos="8640"/>
      </w:tabs>
      <w:ind w:left="1080" w:hanging="1080"/>
    </w:pPr>
    <w:rPr>
      <w:rFonts w:ascii="Arial" w:hAnsi="Arial"/>
      <w:b/>
      <w:sz w:val="20"/>
    </w:rPr>
  </w:style>
  <w:style w:type="character" w:customStyle="1" w:styleId="Heading1Char">
    <w:name w:val="Heading 1 Char"/>
    <w:basedOn w:val="DefaultParagraphFont"/>
    <w:link w:val="Heading1"/>
    <w:rsid w:val="00611383"/>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611383"/>
    <w:rPr>
      <w:rFonts w:ascii="Times New Roman" w:eastAsia="Times New Roman" w:hAnsi="Times New Roman" w:cs="Times New Roman"/>
      <w:b/>
      <w:bCs/>
      <w:snapToGrid w:val="0"/>
      <w:sz w:val="20"/>
      <w:szCs w:val="20"/>
    </w:rPr>
  </w:style>
  <w:style w:type="paragraph" w:customStyle="1" w:styleId="spec1">
    <w:name w:val="spec[1]"/>
    <w:basedOn w:val="Normal"/>
    <w:rsid w:val="00611383"/>
    <w:rPr>
      <w:rFonts w:ascii="Times New Roman" w:hAnsi="Times New Roman"/>
      <w:snapToGrid w:val="0"/>
    </w:rPr>
  </w:style>
  <w:style w:type="character" w:styleId="Strong">
    <w:name w:val="Strong"/>
    <w:basedOn w:val="DefaultParagraphFont"/>
    <w:qFormat/>
    <w:rsid w:val="00611383"/>
    <w:rPr>
      <w:b/>
      <w:bCs/>
    </w:rPr>
  </w:style>
  <w:style w:type="paragraph" w:customStyle="1" w:styleId="P2">
    <w:name w:val="P2"/>
    <w:basedOn w:val="Normal"/>
    <w:rsid w:val="00235FDC"/>
    <w:pPr>
      <w:widowControl/>
      <w:tabs>
        <w:tab w:val="left" w:pos="1440"/>
      </w:tabs>
      <w:spacing w:before="120"/>
      <w:ind w:left="2016" w:hanging="576"/>
      <w:jc w:val="both"/>
    </w:pPr>
    <w:rPr>
      <w:rFonts w:ascii="Times New Roman" w:hAnsi="Times New Roman"/>
      <w:noProof/>
      <w:sz w:val="20"/>
    </w:rPr>
  </w:style>
  <w:style w:type="paragraph" w:customStyle="1" w:styleId="SCT">
    <w:name w:val="SCT"/>
    <w:basedOn w:val="Normal"/>
    <w:next w:val="PRT"/>
    <w:rsid w:val="004C0CBD"/>
    <w:pPr>
      <w:widowControl/>
      <w:suppressAutoHyphens/>
      <w:spacing w:before="240"/>
      <w:jc w:val="both"/>
    </w:pPr>
    <w:rPr>
      <w:rFonts w:ascii="Times New Roman" w:hAnsi="Times New Roman"/>
      <w:sz w:val="22"/>
    </w:rPr>
  </w:style>
  <w:style w:type="paragraph" w:customStyle="1" w:styleId="PRT">
    <w:name w:val="PRT"/>
    <w:basedOn w:val="Normal"/>
    <w:next w:val="ART"/>
    <w:rsid w:val="004C0CBD"/>
    <w:pPr>
      <w:keepNext/>
      <w:widowControl/>
      <w:suppressAutoHyphens/>
      <w:spacing w:before="480"/>
      <w:jc w:val="both"/>
      <w:outlineLvl w:val="0"/>
    </w:pPr>
    <w:rPr>
      <w:rFonts w:ascii="Times New Roman" w:hAnsi="Times New Roman"/>
      <w:sz w:val="22"/>
    </w:rPr>
  </w:style>
  <w:style w:type="paragraph" w:customStyle="1" w:styleId="SUT">
    <w:name w:val="SUT"/>
    <w:basedOn w:val="Normal"/>
    <w:next w:val="PR1"/>
    <w:rsid w:val="004C0CBD"/>
    <w:pPr>
      <w:widowControl/>
      <w:suppressAutoHyphens/>
      <w:spacing w:before="240"/>
      <w:jc w:val="both"/>
      <w:outlineLvl w:val="0"/>
    </w:pPr>
    <w:rPr>
      <w:rFonts w:ascii="Times New Roman" w:hAnsi="Times New Roman"/>
      <w:sz w:val="22"/>
    </w:rPr>
  </w:style>
  <w:style w:type="paragraph" w:customStyle="1" w:styleId="DST">
    <w:name w:val="DST"/>
    <w:basedOn w:val="Normal"/>
    <w:next w:val="PR1"/>
    <w:rsid w:val="004C0CBD"/>
    <w:pPr>
      <w:widowControl/>
      <w:suppressAutoHyphens/>
      <w:spacing w:before="240"/>
      <w:jc w:val="both"/>
      <w:outlineLvl w:val="0"/>
    </w:pPr>
    <w:rPr>
      <w:rFonts w:ascii="Times New Roman" w:hAnsi="Times New Roman"/>
      <w:sz w:val="22"/>
    </w:rPr>
  </w:style>
  <w:style w:type="paragraph" w:customStyle="1" w:styleId="ART">
    <w:name w:val="ART"/>
    <w:basedOn w:val="Normal"/>
    <w:next w:val="PR1"/>
    <w:rsid w:val="004C0CBD"/>
    <w:pPr>
      <w:keepNext/>
      <w:widowControl/>
      <w:tabs>
        <w:tab w:val="left" w:pos="864"/>
      </w:tabs>
      <w:suppressAutoHyphens/>
      <w:spacing w:before="480"/>
      <w:ind w:left="864" w:hanging="864"/>
      <w:jc w:val="both"/>
      <w:outlineLvl w:val="1"/>
    </w:pPr>
    <w:rPr>
      <w:rFonts w:ascii="Times New Roman" w:hAnsi="Times New Roman"/>
      <w:sz w:val="22"/>
    </w:rPr>
  </w:style>
  <w:style w:type="paragraph" w:customStyle="1" w:styleId="PR1">
    <w:name w:val="PR1"/>
    <w:basedOn w:val="Normal"/>
    <w:rsid w:val="004C0CBD"/>
    <w:pPr>
      <w:widowControl/>
      <w:tabs>
        <w:tab w:val="left" w:pos="864"/>
      </w:tabs>
      <w:suppressAutoHyphens/>
      <w:spacing w:before="240"/>
      <w:ind w:left="864" w:hanging="576"/>
      <w:jc w:val="both"/>
      <w:outlineLvl w:val="2"/>
    </w:pPr>
    <w:rPr>
      <w:rFonts w:ascii="Times New Roman" w:hAnsi="Times New Roman"/>
      <w:sz w:val="22"/>
    </w:rPr>
  </w:style>
  <w:style w:type="paragraph" w:customStyle="1" w:styleId="PR2">
    <w:name w:val="PR2"/>
    <w:basedOn w:val="Normal"/>
    <w:rsid w:val="004C0CBD"/>
    <w:pPr>
      <w:widowControl/>
      <w:tabs>
        <w:tab w:val="left" w:pos="1440"/>
      </w:tabs>
      <w:suppressAutoHyphens/>
      <w:ind w:left="1440" w:hanging="576"/>
      <w:jc w:val="both"/>
      <w:outlineLvl w:val="3"/>
    </w:pPr>
    <w:rPr>
      <w:rFonts w:ascii="Times New Roman" w:hAnsi="Times New Roman"/>
      <w:sz w:val="22"/>
    </w:rPr>
  </w:style>
  <w:style w:type="paragraph" w:customStyle="1" w:styleId="PR3">
    <w:name w:val="PR3"/>
    <w:basedOn w:val="Normal"/>
    <w:rsid w:val="004C0CBD"/>
    <w:pPr>
      <w:widowControl/>
      <w:tabs>
        <w:tab w:val="left" w:pos="2016"/>
      </w:tabs>
      <w:suppressAutoHyphens/>
      <w:ind w:left="2016" w:hanging="576"/>
      <w:jc w:val="both"/>
      <w:outlineLvl w:val="4"/>
    </w:pPr>
    <w:rPr>
      <w:rFonts w:ascii="Times New Roman" w:hAnsi="Times New Roman"/>
      <w:sz w:val="22"/>
    </w:rPr>
  </w:style>
  <w:style w:type="paragraph" w:customStyle="1" w:styleId="PR4">
    <w:name w:val="PR4"/>
    <w:basedOn w:val="Normal"/>
    <w:rsid w:val="004C0CBD"/>
    <w:pPr>
      <w:widowControl/>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4C0CBD"/>
    <w:pPr>
      <w:widowControl/>
      <w:tabs>
        <w:tab w:val="left" w:pos="3168"/>
      </w:tabs>
      <w:suppressAutoHyphens/>
      <w:ind w:left="3168" w:hanging="576"/>
      <w:jc w:val="both"/>
      <w:outlineLvl w:val="6"/>
    </w:pPr>
    <w:rPr>
      <w:rFonts w:ascii="Times New Roman" w:hAnsi="Times New Roman"/>
      <w:sz w:val="22"/>
    </w:rPr>
  </w:style>
  <w:style w:type="paragraph" w:customStyle="1" w:styleId="EOS">
    <w:name w:val="EOS"/>
    <w:basedOn w:val="Normal"/>
    <w:rsid w:val="004C0CBD"/>
    <w:pPr>
      <w:widowControl/>
      <w:suppressAutoHyphens/>
      <w:spacing w:before="480"/>
      <w:jc w:val="both"/>
    </w:pPr>
    <w:rPr>
      <w:rFonts w:ascii="Times New Roman" w:hAnsi="Times New Roman"/>
      <w:sz w:val="22"/>
    </w:rPr>
  </w:style>
  <w:style w:type="character" w:customStyle="1" w:styleId="NUM">
    <w:name w:val="NUM"/>
    <w:basedOn w:val="DefaultParagraphFont"/>
    <w:rsid w:val="004C0CBD"/>
  </w:style>
  <w:style w:type="character" w:customStyle="1" w:styleId="NAM">
    <w:name w:val="NAM"/>
    <w:basedOn w:val="DefaultParagraphFont"/>
    <w:rsid w:val="004C0CBD"/>
  </w:style>
  <w:style w:type="character" w:customStyle="1" w:styleId="SI">
    <w:name w:val="SI"/>
    <w:basedOn w:val="DefaultParagraphFont"/>
    <w:rsid w:val="004C0CBD"/>
    <w:rPr>
      <w:color w:val="008080"/>
    </w:rPr>
  </w:style>
  <w:style w:type="character" w:customStyle="1" w:styleId="IP">
    <w:name w:val="IP"/>
    <w:basedOn w:val="DefaultParagraphFont"/>
    <w:rsid w:val="004C0CBD"/>
    <w:rPr>
      <w:color w:val="FF0000"/>
    </w:rPr>
  </w:style>
  <w:style w:type="character" w:customStyle="1" w:styleId="Heading3Char">
    <w:name w:val="Heading 3 Char"/>
    <w:basedOn w:val="DefaultParagraphFont"/>
    <w:link w:val="Heading3"/>
    <w:uiPriority w:val="9"/>
    <w:semiHidden/>
    <w:rsid w:val="00B72E16"/>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B72E16"/>
    <w:rPr>
      <w:rFonts w:asciiTheme="majorHAnsi" w:eastAsiaTheme="majorEastAsia" w:hAnsiTheme="majorHAnsi" w:cstheme="majorBidi"/>
      <w:b/>
      <w:bCs/>
      <w:i/>
      <w:iCs/>
      <w:color w:val="4F81BD" w:themeColor="accent1"/>
      <w:sz w:val="24"/>
      <w:szCs w:val="20"/>
    </w:rPr>
  </w:style>
  <w:style w:type="paragraph" w:styleId="Title">
    <w:name w:val="Title"/>
    <w:basedOn w:val="Normal"/>
    <w:link w:val="TitleChar"/>
    <w:qFormat/>
    <w:rsid w:val="00B72E16"/>
    <w:pPr>
      <w:widowControl/>
      <w:tabs>
        <w:tab w:val="left" w:pos="273"/>
        <w:tab w:val="left" w:pos="907"/>
        <w:tab w:val="left" w:pos="1267"/>
        <w:tab w:val="left" w:pos="1713"/>
        <w:tab w:val="left" w:pos="1987"/>
        <w:tab w:val="left" w:pos="2433"/>
        <w:tab w:val="left" w:pos="2793"/>
        <w:tab w:val="left" w:pos="3326"/>
      </w:tabs>
      <w:jc w:val="center"/>
    </w:pPr>
    <w:rPr>
      <w:rFonts w:ascii="Times New Roman" w:hAnsi="Times New Roman"/>
      <w:b/>
      <w:snapToGrid w:val="0"/>
      <w:sz w:val="22"/>
    </w:rPr>
  </w:style>
  <w:style w:type="character" w:customStyle="1" w:styleId="TitleChar">
    <w:name w:val="Title Char"/>
    <w:basedOn w:val="DefaultParagraphFont"/>
    <w:link w:val="Title"/>
    <w:rsid w:val="00B72E16"/>
    <w:rPr>
      <w:rFonts w:ascii="Times New Roman" w:eastAsia="Times New Roman" w:hAnsi="Times New Roman" w:cs="Times New Roman"/>
      <w:b/>
      <w:snapToGrid w:val="0"/>
      <w:szCs w:val="20"/>
    </w:rPr>
  </w:style>
  <w:style w:type="paragraph" w:customStyle="1" w:styleId="Default">
    <w:name w:val="Default"/>
    <w:rsid w:val="00A426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5Char">
    <w:name w:val="Heading 5 Char"/>
    <w:basedOn w:val="DefaultParagraphFont"/>
    <w:link w:val="Heading5"/>
    <w:uiPriority w:val="9"/>
    <w:semiHidden/>
    <w:rsid w:val="001F3BC6"/>
    <w:rPr>
      <w:rFonts w:asciiTheme="majorHAnsi" w:eastAsiaTheme="majorEastAsia" w:hAnsiTheme="majorHAnsi" w:cstheme="majorBidi"/>
      <w:color w:val="243F60" w:themeColor="accent1" w:themeShade="7F"/>
      <w:sz w:val="24"/>
      <w:szCs w:val="20"/>
    </w:rPr>
  </w:style>
  <w:style w:type="paragraph" w:styleId="BodyTextIndent2">
    <w:name w:val="Body Text Indent 2"/>
    <w:basedOn w:val="Normal"/>
    <w:link w:val="BodyTextIndent2Char"/>
    <w:uiPriority w:val="99"/>
    <w:semiHidden/>
    <w:unhideWhenUsed/>
    <w:rsid w:val="001F3BC6"/>
    <w:pPr>
      <w:spacing w:after="120" w:line="480" w:lineRule="auto"/>
      <w:ind w:left="360"/>
    </w:pPr>
  </w:style>
  <w:style w:type="character" w:customStyle="1" w:styleId="BodyTextIndent2Char">
    <w:name w:val="Body Text Indent 2 Char"/>
    <w:basedOn w:val="DefaultParagraphFont"/>
    <w:link w:val="BodyTextIndent2"/>
    <w:uiPriority w:val="99"/>
    <w:semiHidden/>
    <w:rsid w:val="001F3BC6"/>
    <w:rPr>
      <w:rFonts w:ascii="CG Times" w:eastAsia="Times New Roman" w:hAnsi="CG Times" w:cs="Times New Roman"/>
      <w:sz w:val="24"/>
      <w:szCs w:val="20"/>
    </w:rPr>
  </w:style>
  <w:style w:type="paragraph" w:customStyle="1" w:styleId="CM8">
    <w:name w:val="CM8"/>
    <w:basedOn w:val="Default"/>
    <w:next w:val="Default"/>
    <w:uiPriority w:val="99"/>
    <w:rsid w:val="001C53DD"/>
    <w:pPr>
      <w:widowControl w:val="0"/>
    </w:pPr>
    <w:rPr>
      <w:rFonts w:ascii="Arial" w:eastAsiaTheme="minorEastAsia" w:hAnsi="Arial" w:cs="Arial"/>
      <w:color w:val="auto"/>
    </w:rPr>
  </w:style>
  <w:style w:type="paragraph" w:customStyle="1" w:styleId="CM9">
    <w:name w:val="CM9"/>
    <w:basedOn w:val="Default"/>
    <w:next w:val="Default"/>
    <w:uiPriority w:val="99"/>
    <w:rsid w:val="001C53DD"/>
    <w:pPr>
      <w:widowControl w:val="0"/>
    </w:pPr>
    <w:rPr>
      <w:rFonts w:ascii="Arial" w:eastAsiaTheme="minorEastAsia" w:hAnsi="Arial" w:cs="Arial"/>
      <w:color w:val="auto"/>
    </w:rPr>
  </w:style>
  <w:style w:type="paragraph" w:customStyle="1" w:styleId="CM2">
    <w:name w:val="CM2"/>
    <w:basedOn w:val="Default"/>
    <w:next w:val="Default"/>
    <w:uiPriority w:val="99"/>
    <w:rsid w:val="001C53DD"/>
    <w:pPr>
      <w:widowControl w:val="0"/>
      <w:spacing w:line="231" w:lineRule="atLeast"/>
    </w:pPr>
    <w:rPr>
      <w:rFonts w:ascii="Arial" w:eastAsiaTheme="minorEastAsia" w:hAnsi="Arial" w:cs="Arial"/>
      <w:color w:val="auto"/>
    </w:rPr>
  </w:style>
  <w:style w:type="paragraph" w:customStyle="1" w:styleId="CM10">
    <w:name w:val="CM10"/>
    <w:basedOn w:val="Default"/>
    <w:next w:val="Default"/>
    <w:uiPriority w:val="99"/>
    <w:rsid w:val="001C53DD"/>
    <w:pPr>
      <w:widowControl w:val="0"/>
    </w:pPr>
    <w:rPr>
      <w:rFonts w:ascii="Arial" w:eastAsiaTheme="minorEastAsia" w:hAnsi="Arial" w:cs="Arial"/>
      <w:color w:val="auto"/>
    </w:rPr>
  </w:style>
  <w:style w:type="character" w:styleId="FollowedHyperlink">
    <w:name w:val="FollowedHyperlink"/>
    <w:basedOn w:val="DefaultParagraphFont"/>
    <w:uiPriority w:val="99"/>
    <w:semiHidden/>
    <w:unhideWhenUsed/>
    <w:rsid w:val="008341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C5E90-705C-4617-8011-BABAEB3B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23</Pages>
  <Words>6984</Words>
  <Characters>39812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Sanders</dc:creator>
  <cp:lastModifiedBy>Keith Sanders</cp:lastModifiedBy>
  <cp:revision>27</cp:revision>
  <cp:lastPrinted>2014-07-30T21:40:00Z</cp:lastPrinted>
  <dcterms:created xsi:type="dcterms:W3CDTF">2014-07-30T18:41:00Z</dcterms:created>
  <dcterms:modified xsi:type="dcterms:W3CDTF">2014-07-30T21:42:00Z</dcterms:modified>
</cp:coreProperties>
</file>